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65" w:rsidRPr="003C1662" w:rsidRDefault="00C0745A" w:rsidP="007B6C48">
      <w:pPr>
        <w:tabs>
          <w:tab w:val="center" w:pos="-3969"/>
          <w:tab w:val="left" w:pos="0"/>
          <w:tab w:val="left" w:pos="7230"/>
        </w:tabs>
        <w:spacing w:after="120" w:line="240" w:lineRule="auto"/>
        <w:ind w:left="4365" w:right="-2"/>
        <w:jc w:val="center"/>
        <w:rPr>
          <w:rFonts w:ascii="Times New Roman" w:hAnsi="Times New Roman"/>
          <w:sz w:val="30"/>
          <w:szCs w:val="30"/>
        </w:rPr>
      </w:pPr>
      <w:bookmarkStart w:id="0" w:name="bookmark0"/>
      <w:r>
        <w:rPr>
          <w:rFonts w:ascii="Times New Roman" w:hAnsi="Times New Roman"/>
          <w:sz w:val="30"/>
          <w:szCs w:val="30"/>
        </w:rPr>
        <w:t>УТВЕРЖДЕН</w:t>
      </w:r>
    </w:p>
    <w:p w:rsidR="004E2065" w:rsidRPr="003C1662" w:rsidRDefault="004E2065" w:rsidP="007B6C48">
      <w:pPr>
        <w:tabs>
          <w:tab w:val="center" w:pos="-3969"/>
          <w:tab w:val="left" w:pos="7230"/>
        </w:tabs>
        <w:spacing w:after="0" w:line="240" w:lineRule="auto"/>
        <w:ind w:left="4365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Решени</w:t>
      </w:r>
      <w:r w:rsidR="00C0745A">
        <w:rPr>
          <w:rFonts w:ascii="Times New Roman" w:hAnsi="Times New Roman"/>
          <w:sz w:val="30"/>
          <w:szCs w:val="30"/>
        </w:rPr>
        <w:t>е</w:t>
      </w:r>
      <w:r w:rsidR="005F2F33"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 xml:space="preserve"> </w:t>
      </w:r>
      <w:r w:rsidR="0078684C">
        <w:rPr>
          <w:rFonts w:ascii="Times New Roman" w:hAnsi="Times New Roman"/>
          <w:sz w:val="30"/>
          <w:szCs w:val="30"/>
        </w:rPr>
        <w:t>Совета</w:t>
      </w:r>
    </w:p>
    <w:p w:rsidR="004E2065" w:rsidRPr="003C1662" w:rsidRDefault="004E2065" w:rsidP="007B6C48">
      <w:pPr>
        <w:tabs>
          <w:tab w:val="center" w:pos="-3969"/>
          <w:tab w:val="left" w:pos="7230"/>
        </w:tabs>
        <w:spacing w:after="0" w:line="240" w:lineRule="auto"/>
        <w:ind w:left="4365"/>
        <w:jc w:val="center"/>
        <w:rPr>
          <w:rFonts w:ascii="Times New Roman" w:hAnsi="Times New Roman"/>
          <w:sz w:val="30"/>
          <w:szCs w:val="30"/>
        </w:rPr>
      </w:pPr>
      <w:r w:rsidRPr="003C1662">
        <w:rPr>
          <w:rFonts w:ascii="Times New Roman" w:hAnsi="Times New Roman"/>
          <w:sz w:val="30"/>
          <w:szCs w:val="30"/>
        </w:rPr>
        <w:t>Евразийской экономической комиссии</w:t>
      </w:r>
    </w:p>
    <w:p w:rsidR="004E2065" w:rsidRDefault="004E2065" w:rsidP="007B6C48">
      <w:pPr>
        <w:keepNext/>
        <w:keepLines/>
        <w:spacing w:after="0" w:line="240" w:lineRule="auto"/>
        <w:ind w:left="4365"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50"/>
          <w:sz w:val="30"/>
          <w:szCs w:val="30"/>
          <w:shd w:val="clear" w:color="auto" w:fill="FFFFFF"/>
          <w:lang w:val="ru" w:eastAsia="ru-RU"/>
        </w:rPr>
      </w:pPr>
      <w:r w:rsidRPr="003C1662">
        <w:rPr>
          <w:rFonts w:ascii="Times New Roman" w:hAnsi="Times New Roman"/>
          <w:sz w:val="30"/>
          <w:szCs w:val="30"/>
        </w:rPr>
        <w:t xml:space="preserve">от </w:t>
      </w:r>
      <w:r w:rsidR="00700F40">
        <w:rPr>
          <w:rFonts w:ascii="Times New Roman" w:hAnsi="Times New Roman"/>
          <w:sz w:val="30"/>
          <w:szCs w:val="30"/>
        </w:rPr>
        <w:t xml:space="preserve">20 декабря </w:t>
      </w:r>
      <w:r w:rsidRPr="003C1662">
        <w:rPr>
          <w:rFonts w:ascii="Times New Roman" w:hAnsi="Times New Roman"/>
          <w:sz w:val="30"/>
          <w:szCs w:val="30"/>
        </w:rPr>
        <w:t>20</w:t>
      </w:r>
      <w:r>
        <w:rPr>
          <w:rFonts w:ascii="Times New Roman" w:hAnsi="Times New Roman"/>
          <w:sz w:val="30"/>
          <w:szCs w:val="30"/>
        </w:rPr>
        <w:t>1</w:t>
      </w:r>
      <w:r w:rsidR="00494CBB">
        <w:rPr>
          <w:rFonts w:ascii="Times New Roman" w:hAnsi="Times New Roman"/>
          <w:sz w:val="30"/>
          <w:szCs w:val="30"/>
        </w:rPr>
        <w:t>7</w:t>
      </w:r>
      <w:r w:rsidRPr="003C1662">
        <w:rPr>
          <w:rFonts w:ascii="Times New Roman" w:hAnsi="Times New Roman"/>
          <w:sz w:val="30"/>
          <w:szCs w:val="30"/>
        </w:rPr>
        <w:t xml:space="preserve"> г. №</w:t>
      </w:r>
      <w:r w:rsidR="00700F40">
        <w:rPr>
          <w:rFonts w:ascii="Times New Roman" w:hAnsi="Times New Roman"/>
          <w:sz w:val="30"/>
          <w:szCs w:val="30"/>
        </w:rPr>
        <w:t xml:space="preserve"> 109</w:t>
      </w:r>
      <w:bookmarkStart w:id="1" w:name="_GoBack"/>
      <w:bookmarkEnd w:id="1"/>
    </w:p>
    <w:p w:rsidR="004E2065" w:rsidRDefault="004E2065" w:rsidP="007B6C48">
      <w:pPr>
        <w:keepNext/>
        <w:keepLines/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50"/>
          <w:sz w:val="30"/>
          <w:szCs w:val="30"/>
          <w:shd w:val="clear" w:color="auto" w:fill="FFFFFF"/>
          <w:lang w:val="ru" w:eastAsia="ru-RU"/>
        </w:rPr>
      </w:pPr>
    </w:p>
    <w:p w:rsidR="004917EB" w:rsidRDefault="004917EB" w:rsidP="007B6C48">
      <w:pPr>
        <w:keepNext/>
        <w:keepLines/>
        <w:spacing w:after="0" w:line="240" w:lineRule="auto"/>
        <w:ind w:right="2"/>
        <w:outlineLvl w:val="0"/>
        <w:rPr>
          <w:rFonts w:ascii="Times New Roman" w:eastAsia="Times New Roman" w:hAnsi="Times New Roman" w:cs="Times New Roman"/>
          <w:b/>
          <w:color w:val="000000"/>
          <w:spacing w:val="50"/>
          <w:sz w:val="30"/>
          <w:szCs w:val="30"/>
          <w:shd w:val="clear" w:color="auto" w:fill="FFFFFF"/>
          <w:lang w:val="ru" w:eastAsia="ru-RU"/>
        </w:rPr>
      </w:pPr>
    </w:p>
    <w:p w:rsidR="004E2065" w:rsidRPr="002E33A3" w:rsidRDefault="00842B10" w:rsidP="008011E2">
      <w:pPr>
        <w:keepNext/>
        <w:keepLines/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val="ru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50"/>
          <w:sz w:val="30"/>
          <w:szCs w:val="30"/>
          <w:shd w:val="clear" w:color="auto" w:fill="FFFFFF"/>
          <w:lang w:val="ru" w:eastAsia="ru-RU"/>
        </w:rPr>
        <w:t>ПЕРЕЧЕНЬ</w:t>
      </w:r>
      <w:bookmarkEnd w:id="0"/>
    </w:p>
    <w:p w:rsidR="00EF3A90" w:rsidRDefault="00842B10" w:rsidP="00842B10">
      <w:pPr>
        <w:pStyle w:val="ConsPlusNormal"/>
        <w:ind w:firstLine="709"/>
        <w:jc w:val="center"/>
        <w:rPr>
          <w:b/>
        </w:rPr>
      </w:pPr>
      <w:r>
        <w:rPr>
          <w:b/>
        </w:rPr>
        <w:t>к</w:t>
      </w:r>
      <w:r w:rsidRPr="00842B10">
        <w:rPr>
          <w:b/>
        </w:rPr>
        <w:t>атегори</w:t>
      </w:r>
      <w:r>
        <w:rPr>
          <w:b/>
        </w:rPr>
        <w:t>й</w:t>
      </w:r>
      <w:r w:rsidRPr="00842B10">
        <w:rPr>
          <w:b/>
        </w:rPr>
        <w:t xml:space="preserve"> товаров, временное нахождение и использование которых на таможенной территории </w:t>
      </w:r>
      <w:r>
        <w:rPr>
          <w:b/>
        </w:rPr>
        <w:t>Евразийского экономического с</w:t>
      </w:r>
      <w:r w:rsidRPr="00842B10">
        <w:rPr>
          <w:b/>
        </w:rPr>
        <w:t xml:space="preserve">оюза в соответствии с таможенной процедурой временного ввоза (допуска) допускаются без уплаты ввозных таможенных </w:t>
      </w:r>
      <w:r w:rsidR="00BA390C">
        <w:rPr>
          <w:b/>
        </w:rPr>
        <w:br/>
      </w:r>
      <w:r w:rsidRPr="00842B10">
        <w:rPr>
          <w:b/>
        </w:rPr>
        <w:t>пошлин, налогов</w:t>
      </w:r>
    </w:p>
    <w:p w:rsidR="00842B10" w:rsidRPr="00842B10" w:rsidRDefault="00842B10" w:rsidP="00842B10">
      <w:pPr>
        <w:pStyle w:val="ConsPlusNormal"/>
        <w:ind w:firstLine="709"/>
        <w:jc w:val="center"/>
        <w:rPr>
          <w:b/>
        </w:rPr>
      </w:pPr>
      <w:r w:rsidRPr="00842B10">
        <w:rPr>
          <w:b/>
        </w:rPr>
        <w:t xml:space="preserve"> </w:t>
      </w:r>
    </w:p>
    <w:p w:rsidR="00FC5F04" w:rsidRPr="0066549A" w:rsidRDefault="0063036C" w:rsidP="00FC5F04">
      <w:pPr>
        <w:pStyle w:val="ConsPlusNormal"/>
        <w:spacing w:line="360" w:lineRule="auto"/>
        <w:ind w:firstLine="709"/>
        <w:jc w:val="both"/>
      </w:pPr>
      <w:r w:rsidRPr="004D64F4">
        <w:rPr>
          <w:color w:val="000000"/>
        </w:rPr>
        <w:t>1. </w:t>
      </w:r>
      <w:r w:rsidR="00FC5F04" w:rsidRPr="00FC5F04">
        <w:rPr>
          <w:color w:val="000000"/>
        </w:rPr>
        <w:t xml:space="preserve">Гражданские грузовые самолеты, не оснащенные грузовой рампой, с максимальной взлетной массой не менее 60 000 кг, но не более 80 000 кг (код 8802 40 003 9 ТН ВЭД ЕАЭС), или более 370 000 кг (код 8802 40 009 6 ТН ВЭД ЕАЭС) при условии их помещения </w:t>
      </w:r>
      <w:proofErr w:type="gramStart"/>
      <w:r w:rsidR="00FC5F04" w:rsidRPr="00FC5F04">
        <w:rPr>
          <w:color w:val="000000"/>
        </w:rPr>
        <w:t>под</w:t>
      </w:r>
      <w:proofErr w:type="gramEnd"/>
      <w:r w:rsidR="00FC5F04" w:rsidRPr="00FC5F04">
        <w:rPr>
          <w:color w:val="000000"/>
        </w:rPr>
        <w:t xml:space="preserve"> таможенную процедуру временного ввоза (допуска</w:t>
      </w:r>
      <w:r w:rsidR="00FC5F04" w:rsidRPr="0066549A">
        <w:t xml:space="preserve">) </w:t>
      </w:r>
      <w:r w:rsidR="00DB3AE6" w:rsidRPr="0066549A">
        <w:t xml:space="preserve">в период с 17 мая 2014 г. </w:t>
      </w:r>
      <w:r w:rsidR="00FC5F04" w:rsidRPr="0066549A">
        <w:t xml:space="preserve">по 31 декабря 2017 г. включительно. </w:t>
      </w:r>
    </w:p>
    <w:p w:rsidR="00FC5F04" w:rsidRPr="00FC5F04" w:rsidRDefault="00FC5F04" w:rsidP="00FC5F04">
      <w:pPr>
        <w:pStyle w:val="ConsPlusNormal"/>
        <w:spacing w:line="360" w:lineRule="auto"/>
        <w:ind w:firstLine="709"/>
        <w:jc w:val="both"/>
        <w:rPr>
          <w:color w:val="000000"/>
        </w:rPr>
      </w:pPr>
      <w:proofErr w:type="gramStart"/>
      <w:r w:rsidRPr="0066549A">
        <w:t>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</w:t>
      </w:r>
      <w:r w:rsidR="00DB3AE6" w:rsidRPr="0066549A">
        <w:t>, в том числе при продлении срока действия этой таможенной процедуры,</w:t>
      </w:r>
      <w:r w:rsidRPr="0066549A">
        <w:t xml:space="preserve"> в отношении таких самолетов – 12 лет со дня помещения под таможенную </w:t>
      </w:r>
      <w:r w:rsidRPr="00FC5F04">
        <w:rPr>
          <w:color w:val="000000"/>
        </w:rPr>
        <w:t>процедуру временного ввоза (допуска).</w:t>
      </w:r>
      <w:proofErr w:type="gramEnd"/>
    </w:p>
    <w:p w:rsidR="002B5DAD" w:rsidRPr="00FC5F04" w:rsidRDefault="00FC5F04" w:rsidP="002B5DAD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FC5F04">
        <w:rPr>
          <w:color w:val="000000"/>
        </w:rPr>
        <w:t>2.</w:t>
      </w:r>
      <w:r>
        <w:rPr>
          <w:color w:val="000000"/>
        </w:rPr>
        <w:t> </w:t>
      </w:r>
      <w:proofErr w:type="gramStart"/>
      <w:r w:rsidRPr="00FC5F04">
        <w:rPr>
          <w:color w:val="000000"/>
        </w:rPr>
        <w:t xml:space="preserve">Гражданские грузовые самолеты, не оснащенные грузовой рампой, с максимальной взлетной массой </w:t>
      </w:r>
      <w:r w:rsidR="00304413" w:rsidRPr="00FC5F04">
        <w:rPr>
          <w:color w:val="000000"/>
        </w:rPr>
        <w:t xml:space="preserve">не менее 60 000 кг, </w:t>
      </w:r>
      <w:r w:rsidR="00DD3A2B">
        <w:rPr>
          <w:color w:val="000000"/>
        </w:rPr>
        <w:br/>
      </w:r>
      <w:r w:rsidR="00304413" w:rsidRPr="00FC5F04">
        <w:rPr>
          <w:color w:val="000000"/>
        </w:rPr>
        <w:t>но не более 80 000 кг (код 8802 40 003 9 ТН ВЭД ЕАЭС)</w:t>
      </w:r>
      <w:r w:rsidR="00304413">
        <w:rPr>
          <w:color w:val="000000"/>
        </w:rPr>
        <w:t>,</w:t>
      </w:r>
      <w:r w:rsidR="00304413" w:rsidRPr="00FC5F04">
        <w:rPr>
          <w:color w:val="000000"/>
        </w:rPr>
        <w:t xml:space="preserve"> </w:t>
      </w:r>
      <w:r w:rsidRPr="00FC5F04">
        <w:rPr>
          <w:color w:val="000000"/>
        </w:rPr>
        <w:t>при условии их помещения под таможенную процедуру временного ввоза (допуска) в период с 1 января 2018 г.</w:t>
      </w:r>
      <w:r w:rsidR="002B5DAD" w:rsidRPr="002B5DAD">
        <w:rPr>
          <w:color w:val="000000"/>
        </w:rPr>
        <w:t xml:space="preserve"> </w:t>
      </w:r>
      <w:r w:rsidR="002B5DAD" w:rsidRPr="00FC5F04">
        <w:rPr>
          <w:color w:val="000000"/>
        </w:rPr>
        <w:t>по 31 декабря 2019 г. включительно.</w:t>
      </w:r>
      <w:proofErr w:type="gramEnd"/>
    </w:p>
    <w:p w:rsidR="00FC5F04" w:rsidRPr="00FC5F04" w:rsidRDefault="00FC5F04" w:rsidP="00FC5F04">
      <w:pPr>
        <w:pStyle w:val="ConsPlusNormal"/>
        <w:spacing w:line="360" w:lineRule="auto"/>
        <w:ind w:firstLine="709"/>
        <w:jc w:val="both"/>
        <w:rPr>
          <w:color w:val="000000"/>
        </w:rPr>
      </w:pPr>
    </w:p>
    <w:p w:rsidR="00FC5F04" w:rsidRPr="00FC5F04" w:rsidRDefault="00FC5F04" w:rsidP="00FC5F04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FC5F04">
        <w:rPr>
          <w:color w:val="000000"/>
        </w:rPr>
        <w:lastRenderedPageBreak/>
        <w:t>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 таких самолетов – 12 лет со дня помещения под такую таможенную процедуру.</w:t>
      </w:r>
    </w:p>
    <w:p w:rsidR="00E07799" w:rsidRDefault="00FC5F04" w:rsidP="00FC5F04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FC5F04">
        <w:rPr>
          <w:color w:val="000000"/>
        </w:rPr>
        <w:t>3.</w:t>
      </w:r>
      <w:r>
        <w:rPr>
          <w:color w:val="000000"/>
        </w:rPr>
        <w:t> </w:t>
      </w:r>
      <w:r w:rsidRPr="00FC5F04">
        <w:rPr>
          <w:color w:val="000000"/>
        </w:rPr>
        <w:t xml:space="preserve">Гражданские грузовые самолеты, не оснащенные грузовой рампой, с максимальной взлетной массой </w:t>
      </w:r>
      <w:r w:rsidR="00304413" w:rsidRPr="00FC5F04">
        <w:rPr>
          <w:color w:val="000000"/>
        </w:rPr>
        <w:t xml:space="preserve">более 370 000 кг </w:t>
      </w:r>
      <w:r w:rsidR="00304413">
        <w:rPr>
          <w:color w:val="000000"/>
        </w:rPr>
        <w:br/>
      </w:r>
      <w:r w:rsidR="00304413" w:rsidRPr="00FC5F04">
        <w:rPr>
          <w:color w:val="000000"/>
        </w:rPr>
        <w:t>(код 8802 40 009 6 ТН ВЭД ЕАЭС)</w:t>
      </w:r>
      <w:r w:rsidRPr="00FC5F04">
        <w:rPr>
          <w:color w:val="000000"/>
        </w:rPr>
        <w:t xml:space="preserve"> при условии их помещения под таможенную процедуру временного ввоза (допуска) в период с 1 января 2018 г. </w:t>
      </w:r>
      <w:r w:rsidR="002B5DAD" w:rsidRPr="00FC5F04">
        <w:rPr>
          <w:color w:val="000000"/>
        </w:rPr>
        <w:t>по</w:t>
      </w:r>
      <w:r w:rsidR="002B5DAD">
        <w:rPr>
          <w:color w:val="000000"/>
        </w:rPr>
        <w:t xml:space="preserve"> </w:t>
      </w:r>
      <w:r w:rsidR="002B5DAD" w:rsidRPr="00FC5F04">
        <w:rPr>
          <w:color w:val="000000"/>
        </w:rPr>
        <w:t>31 декабря 2023 г. включительно</w:t>
      </w:r>
      <w:r w:rsidR="00E07799">
        <w:rPr>
          <w:color w:val="000000"/>
        </w:rPr>
        <w:t>.</w:t>
      </w:r>
    </w:p>
    <w:p w:rsidR="00FC5F04" w:rsidRPr="00FC5F04" w:rsidRDefault="00FC5F04" w:rsidP="00FC5F04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FC5F04">
        <w:rPr>
          <w:color w:val="000000"/>
        </w:rPr>
        <w:t xml:space="preserve">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 таких самолетов – 12 лет со дня помещения </w:t>
      </w:r>
      <w:r w:rsidR="00A16956">
        <w:rPr>
          <w:color w:val="000000"/>
        </w:rPr>
        <w:t>под такую таможенную процедуру.</w:t>
      </w:r>
    </w:p>
    <w:p w:rsidR="00263C79" w:rsidRPr="00263C79" w:rsidRDefault="00263C79" w:rsidP="00263C79">
      <w:pPr>
        <w:pStyle w:val="ConsPlusNormal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4. </w:t>
      </w:r>
      <w:r w:rsidRPr="00263C79">
        <w:rPr>
          <w:color w:val="000000"/>
        </w:rPr>
        <w:t xml:space="preserve">Широкофюзеляжные, </w:t>
      </w:r>
      <w:proofErr w:type="spellStart"/>
      <w:r w:rsidRPr="00263C79">
        <w:rPr>
          <w:color w:val="000000"/>
        </w:rPr>
        <w:t>дальнемагистральные</w:t>
      </w:r>
      <w:proofErr w:type="spellEnd"/>
      <w:r w:rsidRPr="00263C79">
        <w:rPr>
          <w:color w:val="000000"/>
        </w:rPr>
        <w:t xml:space="preserve"> гражданские грузовые самолеты с максимальной взлетной массой не менее </w:t>
      </w:r>
      <w:r>
        <w:rPr>
          <w:color w:val="000000"/>
        </w:rPr>
        <w:br/>
      </w:r>
      <w:r w:rsidRPr="00263C79">
        <w:rPr>
          <w:color w:val="000000"/>
        </w:rPr>
        <w:t>175 000 кг, но не более 200 000 кг (код 8802 40 003 8 ТН ВЭД ЕАЭС), или не менее 233 000 кг, но не более 250 000 кг (код 8802 40 004 8</w:t>
      </w:r>
      <w:r>
        <w:rPr>
          <w:color w:val="000000"/>
        </w:rPr>
        <w:br/>
      </w:r>
      <w:r w:rsidRPr="00263C79">
        <w:rPr>
          <w:color w:val="000000"/>
        </w:rPr>
        <w:t>ТН ВЭД ЕАЭС), при условии их помещения под таможенную процедуру временного ввоза (допуска) по 31 декабря 202</w:t>
      </w:r>
      <w:r w:rsidR="009C2D27">
        <w:rPr>
          <w:color w:val="000000"/>
        </w:rPr>
        <w:t>3</w:t>
      </w:r>
      <w:r w:rsidRPr="00263C79">
        <w:rPr>
          <w:color w:val="000000"/>
        </w:rPr>
        <w:t xml:space="preserve"> г</w:t>
      </w:r>
      <w:r w:rsidR="009F3905">
        <w:rPr>
          <w:color w:val="000000"/>
        </w:rPr>
        <w:t xml:space="preserve">. </w:t>
      </w:r>
      <w:r w:rsidRPr="00263C79">
        <w:rPr>
          <w:color w:val="000000"/>
        </w:rPr>
        <w:t>включительно.</w:t>
      </w:r>
    </w:p>
    <w:p w:rsidR="00263C79" w:rsidRPr="00FC5F04" w:rsidRDefault="00263C79" w:rsidP="00263C79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FC5F04">
        <w:rPr>
          <w:color w:val="000000"/>
        </w:rPr>
        <w:t xml:space="preserve">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 таких самолетов – 12 лет со дня помещения </w:t>
      </w:r>
      <w:r>
        <w:rPr>
          <w:color w:val="000000"/>
        </w:rPr>
        <w:t>под такую таможенную процедуру.</w:t>
      </w:r>
    </w:p>
    <w:p w:rsidR="009571AE" w:rsidRPr="00EC7F6E" w:rsidRDefault="009571AE" w:rsidP="009571AE">
      <w:pPr>
        <w:spacing w:before="240" w:after="0" w:line="36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_____________</w:t>
      </w:r>
    </w:p>
    <w:sectPr w:rsidR="009571AE" w:rsidRPr="00EC7F6E" w:rsidSect="007B6C48">
      <w:headerReference w:type="default" r:id="rId8"/>
      <w:pgSz w:w="11909" w:h="16834"/>
      <w:pgMar w:top="1134" w:right="850" w:bottom="1134" w:left="1701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B8" w:rsidRDefault="00704CB8">
      <w:pPr>
        <w:spacing w:after="0" w:line="240" w:lineRule="auto"/>
      </w:pPr>
      <w:r>
        <w:separator/>
      </w:r>
    </w:p>
  </w:endnote>
  <w:endnote w:type="continuationSeparator" w:id="0">
    <w:p w:rsidR="00704CB8" w:rsidRDefault="0070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B8" w:rsidRDefault="00704CB8">
      <w:pPr>
        <w:spacing w:after="0" w:line="240" w:lineRule="auto"/>
      </w:pPr>
      <w:r>
        <w:separator/>
      </w:r>
    </w:p>
  </w:footnote>
  <w:footnote w:type="continuationSeparator" w:id="0">
    <w:p w:rsidR="00704CB8" w:rsidRDefault="00704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923986"/>
      <w:docPartObj>
        <w:docPartGallery w:val="Page Numbers (Top of Page)"/>
        <w:docPartUnique/>
      </w:docPartObj>
    </w:sdtPr>
    <w:sdtEndPr/>
    <w:sdtContent>
      <w:p w:rsidR="00E76F3F" w:rsidRDefault="00BD3F10">
        <w:pPr>
          <w:pStyle w:val="a3"/>
          <w:jc w:val="center"/>
        </w:pPr>
        <w:r w:rsidRPr="0051364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1364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1364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00F40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51364D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65"/>
    <w:rsid w:val="0004183A"/>
    <w:rsid w:val="0004487A"/>
    <w:rsid w:val="00056E7D"/>
    <w:rsid w:val="00065989"/>
    <w:rsid w:val="00073502"/>
    <w:rsid w:val="00073ABB"/>
    <w:rsid w:val="00082EA9"/>
    <w:rsid w:val="000B2FD2"/>
    <w:rsid w:val="000D14BE"/>
    <w:rsid w:val="000D6A57"/>
    <w:rsid w:val="000E28E4"/>
    <w:rsid w:val="001024FF"/>
    <w:rsid w:val="00113176"/>
    <w:rsid w:val="001337E0"/>
    <w:rsid w:val="001439C9"/>
    <w:rsid w:val="00144175"/>
    <w:rsid w:val="00147BD2"/>
    <w:rsid w:val="00156D29"/>
    <w:rsid w:val="0016799F"/>
    <w:rsid w:val="00180D99"/>
    <w:rsid w:val="00190FCA"/>
    <w:rsid w:val="001A339F"/>
    <w:rsid w:val="001D3BFF"/>
    <w:rsid w:val="001E6EFC"/>
    <w:rsid w:val="001F4A0A"/>
    <w:rsid w:val="002219EF"/>
    <w:rsid w:val="0023211F"/>
    <w:rsid w:val="00263C79"/>
    <w:rsid w:val="0027261F"/>
    <w:rsid w:val="002A68C2"/>
    <w:rsid w:val="002B5DAD"/>
    <w:rsid w:val="002C7C84"/>
    <w:rsid w:val="00304413"/>
    <w:rsid w:val="003065B1"/>
    <w:rsid w:val="00307605"/>
    <w:rsid w:val="0034194A"/>
    <w:rsid w:val="003478BF"/>
    <w:rsid w:val="00367938"/>
    <w:rsid w:val="00375CD6"/>
    <w:rsid w:val="00376BDE"/>
    <w:rsid w:val="00385B79"/>
    <w:rsid w:val="00385C9C"/>
    <w:rsid w:val="00392565"/>
    <w:rsid w:val="00392BA3"/>
    <w:rsid w:val="003B2F49"/>
    <w:rsid w:val="003C58AB"/>
    <w:rsid w:val="003F705E"/>
    <w:rsid w:val="004117FA"/>
    <w:rsid w:val="00475CA8"/>
    <w:rsid w:val="00477205"/>
    <w:rsid w:val="004774FC"/>
    <w:rsid w:val="004864AB"/>
    <w:rsid w:val="004917EB"/>
    <w:rsid w:val="00494CBB"/>
    <w:rsid w:val="004C01E6"/>
    <w:rsid w:val="004C188A"/>
    <w:rsid w:val="004E2065"/>
    <w:rsid w:val="004F2853"/>
    <w:rsid w:val="00562A93"/>
    <w:rsid w:val="0059343A"/>
    <w:rsid w:val="005F2F33"/>
    <w:rsid w:val="00627D13"/>
    <w:rsid w:val="0063036C"/>
    <w:rsid w:val="00630799"/>
    <w:rsid w:val="0066549A"/>
    <w:rsid w:val="00674C75"/>
    <w:rsid w:val="00675356"/>
    <w:rsid w:val="006970DA"/>
    <w:rsid w:val="006A3B41"/>
    <w:rsid w:val="006D3C07"/>
    <w:rsid w:val="006E165A"/>
    <w:rsid w:val="006E38B3"/>
    <w:rsid w:val="00700F40"/>
    <w:rsid w:val="00701572"/>
    <w:rsid w:val="00704CB8"/>
    <w:rsid w:val="00736D9F"/>
    <w:rsid w:val="00737276"/>
    <w:rsid w:val="0078684C"/>
    <w:rsid w:val="007949AC"/>
    <w:rsid w:val="007B6C48"/>
    <w:rsid w:val="007D3FDB"/>
    <w:rsid w:val="007D798E"/>
    <w:rsid w:val="007E2391"/>
    <w:rsid w:val="007E4339"/>
    <w:rsid w:val="008011E2"/>
    <w:rsid w:val="008171AE"/>
    <w:rsid w:val="00827C60"/>
    <w:rsid w:val="00842B10"/>
    <w:rsid w:val="00850E49"/>
    <w:rsid w:val="008C6E86"/>
    <w:rsid w:val="00907AEA"/>
    <w:rsid w:val="0091022F"/>
    <w:rsid w:val="00910F43"/>
    <w:rsid w:val="0092282C"/>
    <w:rsid w:val="00922875"/>
    <w:rsid w:val="0093290D"/>
    <w:rsid w:val="0095400A"/>
    <w:rsid w:val="009571AE"/>
    <w:rsid w:val="009648D6"/>
    <w:rsid w:val="009C2D27"/>
    <w:rsid w:val="009F3905"/>
    <w:rsid w:val="00A16956"/>
    <w:rsid w:val="00A26C05"/>
    <w:rsid w:val="00A54AF7"/>
    <w:rsid w:val="00A774C3"/>
    <w:rsid w:val="00AB3C88"/>
    <w:rsid w:val="00AC7975"/>
    <w:rsid w:val="00AE4699"/>
    <w:rsid w:val="00B1560B"/>
    <w:rsid w:val="00B3247A"/>
    <w:rsid w:val="00B35C82"/>
    <w:rsid w:val="00B61F6E"/>
    <w:rsid w:val="00BA390C"/>
    <w:rsid w:val="00BB72FF"/>
    <w:rsid w:val="00BD3F10"/>
    <w:rsid w:val="00BF23F7"/>
    <w:rsid w:val="00BF5E84"/>
    <w:rsid w:val="00C0745A"/>
    <w:rsid w:val="00C16CDB"/>
    <w:rsid w:val="00C57D3E"/>
    <w:rsid w:val="00C90CDC"/>
    <w:rsid w:val="00CB1AC4"/>
    <w:rsid w:val="00CB7810"/>
    <w:rsid w:val="00CD44B0"/>
    <w:rsid w:val="00D06897"/>
    <w:rsid w:val="00D33BFC"/>
    <w:rsid w:val="00D56A96"/>
    <w:rsid w:val="00D575BF"/>
    <w:rsid w:val="00D601FB"/>
    <w:rsid w:val="00D74B5D"/>
    <w:rsid w:val="00DB3AE6"/>
    <w:rsid w:val="00DB7718"/>
    <w:rsid w:val="00DD3A2B"/>
    <w:rsid w:val="00DE5BEC"/>
    <w:rsid w:val="00E07799"/>
    <w:rsid w:val="00E10F92"/>
    <w:rsid w:val="00E31083"/>
    <w:rsid w:val="00E32B6E"/>
    <w:rsid w:val="00E82FEF"/>
    <w:rsid w:val="00E93D9F"/>
    <w:rsid w:val="00E959F2"/>
    <w:rsid w:val="00EC4892"/>
    <w:rsid w:val="00EF3A90"/>
    <w:rsid w:val="00F27A3D"/>
    <w:rsid w:val="00F3530B"/>
    <w:rsid w:val="00F43227"/>
    <w:rsid w:val="00F559F6"/>
    <w:rsid w:val="00F56DEC"/>
    <w:rsid w:val="00F90312"/>
    <w:rsid w:val="00FC4BEE"/>
    <w:rsid w:val="00FC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FF"/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065"/>
    <w:rPr>
      <w:rFonts w:asciiTheme="minorHAnsi" w:hAnsiTheme="minorHAnsi" w:cstheme="minorBidi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B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C48"/>
    <w:rPr>
      <w:rFonts w:asciiTheme="minorHAnsi" w:hAnsiTheme="minorHAnsi" w:cstheme="minorBidi"/>
      <w:kern w:val="0"/>
      <w:sz w:val="22"/>
      <w:szCs w:val="22"/>
    </w:rPr>
  </w:style>
  <w:style w:type="paragraph" w:customStyle="1" w:styleId="ConsPlusNormal">
    <w:name w:val="ConsPlusNormal"/>
    <w:rsid w:val="0063036C"/>
    <w:pPr>
      <w:autoSpaceDE w:val="0"/>
      <w:autoSpaceDN w:val="0"/>
      <w:adjustRightInd w:val="0"/>
      <w:spacing w:after="0" w:line="240" w:lineRule="auto"/>
    </w:pPr>
    <w:rPr>
      <w:kern w:val="0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E10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0F92"/>
    <w:rPr>
      <w:rFonts w:ascii="Segoe UI" w:hAnsi="Segoe UI" w:cs="Segoe U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FF"/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065"/>
    <w:rPr>
      <w:rFonts w:asciiTheme="minorHAnsi" w:hAnsiTheme="minorHAnsi" w:cstheme="minorBidi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B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C48"/>
    <w:rPr>
      <w:rFonts w:asciiTheme="minorHAnsi" w:hAnsiTheme="minorHAnsi" w:cstheme="minorBidi"/>
      <w:kern w:val="0"/>
      <w:sz w:val="22"/>
      <w:szCs w:val="22"/>
    </w:rPr>
  </w:style>
  <w:style w:type="paragraph" w:customStyle="1" w:styleId="ConsPlusNormal">
    <w:name w:val="ConsPlusNormal"/>
    <w:rsid w:val="0063036C"/>
    <w:pPr>
      <w:autoSpaceDE w:val="0"/>
      <w:autoSpaceDN w:val="0"/>
      <w:adjustRightInd w:val="0"/>
      <w:spacing w:after="0" w:line="240" w:lineRule="auto"/>
    </w:pPr>
    <w:rPr>
      <w:kern w:val="0"/>
      <w:sz w:val="30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E10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0F92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35ED5-95AE-4435-AA70-ABE6F965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Чукачук Аман Жумабекович</dc:creator>
  <cp:lastModifiedBy>Варюхина Марина Владимировна</cp:lastModifiedBy>
  <cp:revision>4</cp:revision>
  <cp:lastPrinted>2018-06-04T14:21:00Z</cp:lastPrinted>
  <dcterms:created xsi:type="dcterms:W3CDTF">2017-12-20T10:10:00Z</dcterms:created>
  <dcterms:modified xsi:type="dcterms:W3CDTF">2018-06-04T14:24:00Z</dcterms:modified>
</cp:coreProperties>
</file>