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1D" w:rsidRPr="00827FAB" w:rsidRDefault="007742BD" w:rsidP="00AC6770">
      <w:pPr>
        <w:spacing w:after="0" w:line="36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27FAB">
        <w:rPr>
          <w:rFonts w:ascii="Times New Roman" w:eastAsia="Times New Roman" w:hAnsi="Times New Roman" w:cs="Times New Roman"/>
          <w:sz w:val="30"/>
          <w:szCs w:val="30"/>
        </w:rPr>
        <w:t>ПРИЛОЖЕНИЕ</w:t>
      </w:r>
    </w:p>
    <w:p w:rsidR="0060371D" w:rsidRPr="00827FAB" w:rsidRDefault="007742BD" w:rsidP="00AC6770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27FAB">
        <w:rPr>
          <w:rFonts w:ascii="Times New Roman" w:eastAsia="Times New Roman" w:hAnsi="Times New Roman" w:cs="Times New Roman"/>
          <w:sz w:val="30"/>
          <w:szCs w:val="30"/>
        </w:rPr>
        <w:t>к Решению Коллегии</w:t>
      </w:r>
    </w:p>
    <w:p w:rsidR="0060371D" w:rsidRPr="00827FAB" w:rsidRDefault="007742BD" w:rsidP="00AC6770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27FAB">
        <w:rPr>
          <w:rFonts w:ascii="Times New Roman" w:eastAsia="Times New Roman" w:hAnsi="Times New Roman" w:cs="Times New Roman"/>
          <w:sz w:val="30"/>
          <w:szCs w:val="30"/>
        </w:rPr>
        <w:t>Евразийской экономической комиссии</w:t>
      </w:r>
    </w:p>
    <w:p w:rsidR="0060371D" w:rsidRPr="00827FAB" w:rsidRDefault="00024033" w:rsidP="00AC6770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7742BD" w:rsidRPr="00827FAB">
        <w:rPr>
          <w:rFonts w:ascii="Times New Roman" w:eastAsia="Times New Roman" w:hAnsi="Times New Roman" w:cs="Times New Roman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18 июня </w:t>
      </w:r>
      <w:r w:rsidR="007F2506" w:rsidRPr="00827FAB">
        <w:rPr>
          <w:rFonts w:ascii="Times New Roman" w:eastAsia="Times New Roman" w:hAnsi="Times New Roman" w:cs="Times New Roman"/>
          <w:sz w:val="30"/>
          <w:szCs w:val="30"/>
        </w:rPr>
        <w:t>20</w:t>
      </w:r>
      <w:r>
        <w:rPr>
          <w:rFonts w:ascii="Times New Roman" w:eastAsia="Times New Roman" w:hAnsi="Times New Roman" w:cs="Times New Roman"/>
          <w:sz w:val="30"/>
          <w:szCs w:val="30"/>
        </w:rPr>
        <w:t>19</w:t>
      </w:r>
      <w:r w:rsidR="007F2506" w:rsidRPr="00827FA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742BD" w:rsidRPr="00827FAB">
        <w:rPr>
          <w:rFonts w:ascii="Times New Roman" w:eastAsia="Times New Roman" w:hAnsi="Times New Roman" w:cs="Times New Roman"/>
          <w:sz w:val="30"/>
          <w:szCs w:val="30"/>
        </w:rPr>
        <w:t>г. №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104</w:t>
      </w:r>
    </w:p>
    <w:p w:rsidR="00856D2D" w:rsidRPr="00827FAB" w:rsidRDefault="00856D2D" w:rsidP="00AC6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</w:rPr>
      </w:pPr>
    </w:p>
    <w:p w:rsidR="005E69C4" w:rsidRPr="00827FAB" w:rsidRDefault="005E69C4" w:rsidP="00AC6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</w:rPr>
      </w:pPr>
    </w:p>
    <w:p w:rsidR="00276051" w:rsidRPr="00827FAB" w:rsidRDefault="006B4B30" w:rsidP="00876529">
      <w:pPr>
        <w:pStyle w:val="Default"/>
        <w:jc w:val="center"/>
        <w:rPr>
          <w:b/>
          <w:bCs/>
          <w:spacing w:val="40"/>
          <w:sz w:val="30"/>
          <w:szCs w:val="30"/>
        </w:rPr>
      </w:pPr>
      <w:r w:rsidRPr="00827FAB">
        <w:rPr>
          <w:b/>
          <w:bCs/>
          <w:spacing w:val="40"/>
          <w:sz w:val="30"/>
          <w:szCs w:val="30"/>
        </w:rPr>
        <w:t>ИЗМЕНЕНИ</w:t>
      </w:r>
      <w:r w:rsidRPr="007E1742">
        <w:rPr>
          <w:rFonts w:ascii="Times New Roman Полужирный" w:hAnsi="Times New Roman Полужирный"/>
          <w:b/>
          <w:bCs/>
          <w:sz w:val="30"/>
          <w:szCs w:val="30"/>
        </w:rPr>
        <w:t>Я,</w:t>
      </w:r>
    </w:p>
    <w:p w:rsidR="00C52E50" w:rsidRPr="00827FAB" w:rsidRDefault="006B4B30" w:rsidP="00876529">
      <w:pPr>
        <w:pStyle w:val="Default"/>
        <w:jc w:val="center"/>
        <w:rPr>
          <w:b/>
          <w:bCs/>
          <w:sz w:val="30"/>
          <w:szCs w:val="30"/>
        </w:rPr>
      </w:pPr>
      <w:r w:rsidRPr="00827FAB">
        <w:rPr>
          <w:b/>
          <w:bCs/>
          <w:sz w:val="30"/>
          <w:szCs w:val="30"/>
        </w:rPr>
        <w:t>вносимые в Решение Коллегии Евразийской экономической комиссии от 29 мая 2018 г. № 90</w:t>
      </w:r>
    </w:p>
    <w:p w:rsidR="00C96702" w:rsidRPr="00827FAB" w:rsidRDefault="00C96702" w:rsidP="00876529">
      <w:pPr>
        <w:pStyle w:val="Default"/>
        <w:jc w:val="center"/>
        <w:rPr>
          <w:b/>
          <w:bCs/>
          <w:sz w:val="30"/>
          <w:szCs w:val="30"/>
        </w:rPr>
      </w:pPr>
    </w:p>
    <w:p w:rsidR="005E69C4" w:rsidRPr="00827FAB" w:rsidRDefault="005E69C4" w:rsidP="00876529">
      <w:pPr>
        <w:pStyle w:val="Default"/>
        <w:jc w:val="center"/>
        <w:rPr>
          <w:b/>
          <w:bCs/>
          <w:sz w:val="30"/>
          <w:szCs w:val="30"/>
        </w:rPr>
      </w:pPr>
    </w:p>
    <w:p w:rsidR="006B4B30" w:rsidRPr="00556E9F" w:rsidRDefault="00752787" w:rsidP="00AC677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56E9F">
        <w:rPr>
          <w:rFonts w:ascii="Times New Roman" w:eastAsia="Times New Roman" w:hAnsi="Times New Roman" w:cs="Times New Roman"/>
          <w:sz w:val="30"/>
          <w:szCs w:val="30"/>
        </w:rPr>
        <w:t>1</w:t>
      </w:r>
      <w:r w:rsidR="00EC0BD3" w:rsidRPr="00556E9F">
        <w:rPr>
          <w:rFonts w:ascii="Times New Roman" w:eastAsia="Times New Roman" w:hAnsi="Times New Roman" w:cs="Times New Roman"/>
          <w:sz w:val="30"/>
          <w:szCs w:val="30"/>
        </w:rPr>
        <w:t>. </w:t>
      </w:r>
      <w:r w:rsidR="00827FAB" w:rsidRPr="00556E9F">
        <w:rPr>
          <w:rFonts w:ascii="Times New Roman" w:eastAsia="Times New Roman" w:hAnsi="Times New Roman" w:cs="Times New Roman"/>
          <w:sz w:val="30"/>
          <w:szCs w:val="30"/>
        </w:rPr>
        <w:t>Абзац четвертый п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</w:rPr>
        <w:t>ункт</w:t>
      </w:r>
      <w:r w:rsidR="00827FAB" w:rsidRPr="00556E9F">
        <w:rPr>
          <w:rFonts w:ascii="Times New Roman" w:eastAsia="Times New Roman" w:hAnsi="Times New Roman" w:cs="Times New Roman"/>
          <w:sz w:val="30"/>
          <w:szCs w:val="30"/>
        </w:rPr>
        <w:t>а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</w:rPr>
        <w:t xml:space="preserve"> 4 </w:t>
      </w:r>
      <w:r w:rsidR="00827FAB" w:rsidRPr="00556E9F">
        <w:rPr>
          <w:rFonts w:ascii="Times New Roman" w:eastAsia="Times New Roman" w:hAnsi="Times New Roman" w:cs="Times New Roman"/>
          <w:sz w:val="30"/>
          <w:szCs w:val="30"/>
        </w:rPr>
        <w:t>заменить абзацами следующего содержания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6B4B30" w:rsidRPr="00556E9F" w:rsidRDefault="006B4B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«уведомить производителей, указанных в перечне, предусмотренном приложением №</w:t>
      </w:r>
      <w:r w:rsidR="00752787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к настоящему Решению, </w:t>
      </w:r>
      <w:r w:rsidR="00752787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необходимости осуществления поставок </w:t>
      </w:r>
      <w:r w:rsidR="00752787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гербицидов </w:t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в адрес потребителей</w:t>
      </w:r>
      <w:r w:rsidR="004C784D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гербицидов</w:t>
      </w:r>
      <w:r w:rsidR="00827FAB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</w:t>
      </w:r>
      <w:r w:rsidR="004C784D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членов</w:t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Евразийского экономического союза в рамках принятых ими ценовых обязательств, </w:t>
      </w:r>
      <w:r w:rsidR="00752787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том числе с соблюдением ценового и количественного параметров, </w:t>
      </w:r>
      <w:r w:rsidR="00752787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учетом согласованных с потребителями коммерчески обоснованных условий и недопущения отказов в поставках гербицидов по причинам некоммерческого характера;</w:t>
      </w:r>
      <w:proofErr w:type="gramEnd"/>
    </w:p>
    <w:p w:rsidR="006B4B30" w:rsidRPr="00556E9F" w:rsidRDefault="006B4B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мониторинг цен на гербициды на рынке Евразийского экономического союза в целях недопущения необоснованного повышения цен производителями гербицидов</w:t>
      </w:r>
      <w:r w:rsidR="00752787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 – членов </w:t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Евразийско</w:t>
      </w:r>
      <w:r w:rsidR="00752787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экономическо</w:t>
      </w:r>
      <w:r w:rsidR="00752787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союз</w:t>
      </w:r>
      <w:r w:rsidR="00752787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условиях </w:t>
      </w:r>
      <w:r w:rsidR="00752787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применения </w:t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антидемпинговой меры,</w:t>
      </w:r>
      <w:r w:rsidR="004C784D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установленной настоящим Решением,</w:t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руководствуясь подходами</w:t>
      </w:r>
      <w:r w:rsidR="00752787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согласно </w:t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</w:t>
      </w:r>
      <w:r w:rsidR="00752787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5;</w:t>
      </w:r>
    </w:p>
    <w:p w:rsidR="006B4B30" w:rsidRPr="00556E9F" w:rsidRDefault="006B4B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инициировать</w:t>
      </w:r>
      <w:r w:rsidR="00D44890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52787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выявления фактов необоснованного повышения цен производителями гербицидов государств – членов Евразийского экономического союза </w:t>
      </w:r>
      <w:r w:rsidR="00D44890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течение </w:t>
      </w:r>
      <w:r w:rsidR="00A92A4B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D44890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месяца</w:t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52787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даты </w:t>
      </w:r>
      <w:r w:rsidR="00752787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выявления таких фактов </w:t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пересмотр</w:t>
      </w:r>
      <w:r w:rsidR="004C784D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антидемпинговой</w:t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меры, установленной настоящим Решением, в целях рассмотрения вопроса </w:t>
      </w:r>
      <w:r w:rsidR="00752787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нарушении интересов потребителей гербицидов </w:t>
      </w:r>
      <w:r w:rsidR="004C784D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 – членов</w:t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Евразийско</w:t>
      </w:r>
      <w:r w:rsidR="004C784D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экономическо</w:t>
      </w:r>
      <w:r w:rsidR="004C784D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52787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союза</w:t>
      </w:r>
      <w:proofErr w:type="gramStart"/>
      <w:r w:rsidR="00752787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34949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752787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EC0BD3" w:rsidRPr="00556E9F" w:rsidRDefault="007527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EC0BD3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. В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приложении № 1</w:t>
      </w:r>
      <w:r w:rsidR="004C784D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указанному Решению</w:t>
      </w:r>
      <w:r w:rsidR="00EC0BD3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6B4B30" w:rsidRPr="00556E9F" w:rsidRDefault="00EC0B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а) 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графе второй </w:t>
      </w:r>
      <w:r w:rsidR="004C784D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таблицы</w:t>
      </w:r>
      <w:r w:rsidR="00752787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</w:t>
      </w:r>
      <w:r w:rsidR="004C784D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E69C4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 «Производители гербицидов под прочими товарными знаками»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E69C4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дополнить знаком сноски «</w:t>
      </w:r>
      <w:r w:rsidR="00AC6770" w:rsidRPr="00556E9F">
        <w:rPr>
          <w:rFonts w:ascii="Times New Roman" w:eastAsia="Times New Roman" w:hAnsi="Times New Roman" w:cs="Times New Roman"/>
          <w:sz w:val="30"/>
          <w:szCs w:val="30"/>
        </w:rPr>
        <w:t>*</w:t>
      </w:r>
      <w:r w:rsidR="005E69C4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6B4B30" w:rsidRPr="00556E9F" w:rsidRDefault="00EC0B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56E9F">
        <w:rPr>
          <w:rFonts w:ascii="Times New Roman" w:eastAsia="Times New Roman" w:hAnsi="Times New Roman" w:cs="Times New Roman"/>
          <w:sz w:val="30"/>
          <w:szCs w:val="30"/>
        </w:rPr>
        <w:t>б)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</w:rPr>
        <w:t xml:space="preserve"> дополнить сноской </w:t>
      </w:r>
      <w:r w:rsidR="00752787" w:rsidRPr="00556E9F">
        <w:rPr>
          <w:rFonts w:ascii="Times New Roman" w:eastAsia="Times New Roman" w:hAnsi="Times New Roman" w:cs="Times New Roman"/>
          <w:sz w:val="30"/>
          <w:szCs w:val="30"/>
        </w:rPr>
        <w:t>со знаком «*»</w:t>
      </w:r>
      <w:r w:rsidR="004C784D" w:rsidRPr="00556E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</w:rPr>
        <w:t>следующего содержания:</w:t>
      </w:r>
    </w:p>
    <w:p w:rsidR="006B4B30" w:rsidRPr="00556E9F" w:rsidRDefault="006B4B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56E9F">
        <w:rPr>
          <w:rFonts w:ascii="Times New Roman" w:eastAsia="Times New Roman" w:hAnsi="Times New Roman" w:cs="Times New Roman"/>
          <w:sz w:val="30"/>
          <w:szCs w:val="30"/>
        </w:rPr>
        <w:t>«</w:t>
      </w:r>
      <w:r w:rsidR="00AC6770" w:rsidRPr="00556E9F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*</w:t>
      </w:r>
      <w:r w:rsidR="004601A5" w:rsidRPr="00556E9F">
        <w:rPr>
          <w:rFonts w:ascii="Times New Roman" w:eastAsia="Times New Roman" w:hAnsi="Times New Roman" w:cs="Times New Roman"/>
          <w:sz w:val="30"/>
          <w:szCs w:val="30"/>
        </w:rPr>
        <w:t xml:space="preserve">Антидемпинговая пошлина не взимается при ввозе </w:t>
      </w:r>
      <w:r w:rsidR="001A23AD" w:rsidRPr="00556E9F">
        <w:rPr>
          <w:rFonts w:ascii="Times New Roman" w:eastAsia="Times New Roman" w:hAnsi="Times New Roman" w:cs="Times New Roman"/>
          <w:sz w:val="30"/>
          <w:szCs w:val="30"/>
        </w:rPr>
        <w:t xml:space="preserve">гербицидов </w:t>
      </w:r>
      <w:r w:rsidR="004601A5" w:rsidRPr="00556E9F"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 w:rsidR="004C784D" w:rsidRPr="00556E9F">
        <w:rPr>
          <w:rFonts w:ascii="Times New Roman" w:eastAsia="Times New Roman" w:hAnsi="Times New Roman" w:cs="Times New Roman"/>
          <w:sz w:val="30"/>
          <w:szCs w:val="30"/>
        </w:rPr>
        <w:t xml:space="preserve">территории </w:t>
      </w:r>
      <w:r w:rsidR="004601A5" w:rsidRPr="00556E9F">
        <w:rPr>
          <w:rFonts w:ascii="Times New Roman" w:eastAsia="Times New Roman" w:hAnsi="Times New Roman" w:cs="Times New Roman"/>
          <w:sz w:val="30"/>
          <w:szCs w:val="30"/>
        </w:rPr>
        <w:t>Республики Армения</w:t>
      </w:r>
      <w:r w:rsidR="00E6243D" w:rsidRPr="00556E9F">
        <w:rPr>
          <w:rFonts w:ascii="Times New Roman" w:eastAsia="Times New Roman" w:hAnsi="Times New Roman" w:cs="Times New Roman"/>
          <w:sz w:val="30"/>
          <w:szCs w:val="30"/>
        </w:rPr>
        <w:t>,</w:t>
      </w:r>
      <w:r w:rsidR="004601A5" w:rsidRPr="00556E9F">
        <w:rPr>
          <w:rFonts w:ascii="Times New Roman" w:eastAsia="Times New Roman" w:hAnsi="Times New Roman" w:cs="Times New Roman"/>
          <w:sz w:val="30"/>
          <w:szCs w:val="30"/>
        </w:rPr>
        <w:t xml:space="preserve"> Республики Казахстан</w:t>
      </w:r>
      <w:r w:rsidR="00E6243D" w:rsidRPr="00556E9F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="00E6243D" w:rsidRPr="00556E9F">
        <w:rPr>
          <w:rFonts w:ascii="Times New Roman" w:eastAsia="Times New Roman" w:hAnsi="Times New Roman" w:cs="Times New Roman"/>
          <w:sz w:val="30"/>
          <w:szCs w:val="30"/>
        </w:rPr>
        <w:t>Кыргызской</w:t>
      </w:r>
      <w:proofErr w:type="spellEnd"/>
      <w:r w:rsidR="00E6243D" w:rsidRPr="00556E9F">
        <w:rPr>
          <w:rFonts w:ascii="Times New Roman" w:eastAsia="Times New Roman" w:hAnsi="Times New Roman" w:cs="Times New Roman"/>
          <w:sz w:val="30"/>
          <w:szCs w:val="30"/>
        </w:rPr>
        <w:t xml:space="preserve"> Республики</w:t>
      </w:r>
      <w:proofErr w:type="gramStart"/>
      <w:r w:rsidRPr="00556E9F">
        <w:rPr>
          <w:rFonts w:ascii="Times New Roman" w:eastAsia="Times New Roman" w:hAnsi="Times New Roman" w:cs="Times New Roman"/>
          <w:sz w:val="30"/>
          <w:szCs w:val="30"/>
        </w:rPr>
        <w:t>.»</w:t>
      </w:r>
      <w:r w:rsidR="001A23AD" w:rsidRPr="00556E9F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</w:p>
    <w:p w:rsidR="006B4B30" w:rsidRPr="00556E9F" w:rsidRDefault="007527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56E9F">
        <w:rPr>
          <w:rFonts w:ascii="Times New Roman" w:eastAsia="Times New Roman" w:hAnsi="Times New Roman" w:cs="Times New Roman"/>
          <w:sz w:val="30"/>
          <w:szCs w:val="30"/>
        </w:rPr>
        <w:t>3</w:t>
      </w:r>
      <w:r w:rsidR="00EC0BD3" w:rsidRPr="00556E9F">
        <w:rPr>
          <w:rFonts w:ascii="Times New Roman" w:eastAsia="Times New Roman" w:hAnsi="Times New Roman" w:cs="Times New Roman"/>
          <w:sz w:val="30"/>
          <w:szCs w:val="30"/>
        </w:rPr>
        <w:t>.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</w:rPr>
        <w:t> </w:t>
      </w:r>
      <w:r w:rsidR="004601A5" w:rsidRPr="00556E9F">
        <w:rPr>
          <w:rFonts w:ascii="Times New Roman" w:eastAsia="Times New Roman" w:hAnsi="Times New Roman" w:cs="Times New Roman"/>
          <w:sz w:val="30"/>
          <w:szCs w:val="30"/>
        </w:rPr>
        <w:t>П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</w:rPr>
        <w:t>риложени</w:t>
      </w:r>
      <w:r w:rsidR="004601A5" w:rsidRPr="00556E9F">
        <w:rPr>
          <w:rFonts w:ascii="Times New Roman" w:eastAsia="Times New Roman" w:hAnsi="Times New Roman" w:cs="Times New Roman"/>
          <w:sz w:val="30"/>
          <w:szCs w:val="30"/>
        </w:rPr>
        <w:t>е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</w:rPr>
        <w:t xml:space="preserve"> № 2</w:t>
      </w:r>
      <w:r w:rsidR="004C784D" w:rsidRPr="00556E9F">
        <w:rPr>
          <w:rFonts w:ascii="Times New Roman" w:eastAsia="Times New Roman" w:hAnsi="Times New Roman" w:cs="Times New Roman"/>
          <w:sz w:val="30"/>
          <w:szCs w:val="30"/>
        </w:rPr>
        <w:t xml:space="preserve"> к указанному Решению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601A5" w:rsidRPr="00556E9F">
        <w:rPr>
          <w:rFonts w:ascii="Times New Roman" w:eastAsia="Times New Roman" w:hAnsi="Times New Roman" w:cs="Times New Roman"/>
          <w:sz w:val="30"/>
          <w:szCs w:val="30"/>
        </w:rPr>
        <w:t>изложить в следующей редакции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4601A5" w:rsidRPr="00556E9F" w:rsidRDefault="004601A5">
      <w:pPr>
        <w:spacing w:after="0" w:line="36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56E9F">
        <w:rPr>
          <w:rFonts w:ascii="Times New Roman" w:eastAsia="Times New Roman" w:hAnsi="Times New Roman" w:cs="Times New Roman"/>
          <w:sz w:val="30"/>
          <w:szCs w:val="30"/>
        </w:rPr>
        <w:t>«ПРИЛОЖЕНИЕ № 2</w:t>
      </w:r>
    </w:p>
    <w:p w:rsidR="004601A5" w:rsidRPr="00556E9F" w:rsidRDefault="004601A5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56E9F">
        <w:rPr>
          <w:rFonts w:ascii="Times New Roman" w:eastAsia="Times New Roman" w:hAnsi="Times New Roman" w:cs="Times New Roman"/>
          <w:sz w:val="30"/>
          <w:szCs w:val="30"/>
        </w:rPr>
        <w:t>к Решению Коллегии</w:t>
      </w:r>
    </w:p>
    <w:p w:rsidR="004601A5" w:rsidRPr="00556E9F" w:rsidRDefault="004601A5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56E9F">
        <w:rPr>
          <w:rFonts w:ascii="Times New Roman" w:eastAsia="Times New Roman" w:hAnsi="Times New Roman" w:cs="Times New Roman"/>
          <w:sz w:val="30"/>
          <w:szCs w:val="30"/>
        </w:rPr>
        <w:t>Евразийской экономической комиссии</w:t>
      </w:r>
    </w:p>
    <w:p w:rsidR="004601A5" w:rsidRPr="00556E9F" w:rsidRDefault="004601A5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56E9F">
        <w:rPr>
          <w:rFonts w:ascii="Times New Roman" w:eastAsia="Times New Roman" w:hAnsi="Times New Roman" w:cs="Times New Roman"/>
          <w:sz w:val="30"/>
          <w:szCs w:val="30"/>
        </w:rPr>
        <w:t>от 29 мая 2018 г. № 90</w:t>
      </w:r>
    </w:p>
    <w:p w:rsidR="001A23AD" w:rsidRPr="00556E9F" w:rsidRDefault="001A23AD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556E9F">
        <w:rPr>
          <w:rFonts w:ascii="Times New Roman" w:eastAsia="Times New Roman" w:hAnsi="Times New Roman" w:cs="Times New Roman"/>
          <w:sz w:val="30"/>
          <w:szCs w:val="30"/>
        </w:rPr>
        <w:t>(в редакции Решения Коллегии Евразийской экономической комиссии</w:t>
      </w:r>
      <w:proofErr w:type="gramEnd"/>
    </w:p>
    <w:p w:rsidR="001A23AD" w:rsidRPr="00556E9F" w:rsidRDefault="001A23AD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56E9F">
        <w:rPr>
          <w:rFonts w:ascii="Times New Roman" w:eastAsia="Times New Roman" w:hAnsi="Times New Roman" w:cs="Times New Roman"/>
          <w:sz w:val="30"/>
          <w:szCs w:val="30"/>
        </w:rPr>
        <w:t xml:space="preserve">от </w:t>
      </w:r>
      <w:r w:rsidR="00024033">
        <w:rPr>
          <w:rFonts w:ascii="Times New Roman" w:eastAsia="Times New Roman" w:hAnsi="Times New Roman" w:cs="Times New Roman"/>
          <w:sz w:val="30"/>
          <w:szCs w:val="30"/>
        </w:rPr>
        <w:t xml:space="preserve">18 июня 2019 </w:t>
      </w:r>
      <w:r w:rsidRPr="00556E9F">
        <w:rPr>
          <w:rFonts w:ascii="Times New Roman" w:eastAsia="Times New Roman" w:hAnsi="Times New Roman" w:cs="Times New Roman"/>
          <w:sz w:val="30"/>
          <w:szCs w:val="30"/>
        </w:rPr>
        <w:t xml:space="preserve">г. № </w:t>
      </w:r>
      <w:r w:rsidR="00024033">
        <w:rPr>
          <w:rFonts w:ascii="Times New Roman" w:eastAsia="Times New Roman" w:hAnsi="Times New Roman" w:cs="Times New Roman"/>
          <w:sz w:val="30"/>
          <w:szCs w:val="30"/>
        </w:rPr>
        <w:t>104</w:t>
      </w:r>
      <w:r w:rsidRPr="00556E9F"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4601A5" w:rsidRPr="00556E9F" w:rsidRDefault="004601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</w:rPr>
      </w:pPr>
    </w:p>
    <w:p w:rsidR="004601A5" w:rsidRPr="00556E9F" w:rsidRDefault="004601A5" w:rsidP="00876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/>
          <w:bCs/>
          <w:spacing w:val="40"/>
          <w:sz w:val="30"/>
          <w:szCs w:val="30"/>
          <w:lang w:eastAsia="ru-RU"/>
        </w:rPr>
        <w:t>ПЕРЕЧЕНЬ</w:t>
      </w:r>
    </w:p>
    <w:p w:rsidR="004601A5" w:rsidRPr="00556E9F" w:rsidRDefault="004601A5" w:rsidP="00876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разновидностей гербицидов, в отношении которых антидемпинговая мера не применяется</w:t>
      </w:r>
      <w:bookmarkStart w:id="0" w:name="_GoBack"/>
      <w:bookmarkEnd w:id="0"/>
    </w:p>
    <w:p w:rsidR="004601A5" w:rsidRPr="00556E9F" w:rsidRDefault="004601A5" w:rsidP="00876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1. При ввозе на таможенную территорию Евразийского экономического союза: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гербициды, содержащие одно действующее вещество </w:t>
      </w:r>
      <w:proofErr w:type="spellStart"/>
      <w:r w:rsidRPr="00556E9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пеноксулам</w:t>
      </w:r>
      <w:proofErr w:type="spellEnd"/>
      <w:r w:rsidRPr="00556E9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в молекулярной концентрации 25 г/л;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гербициды, содержащие одно действующее вещество </w:t>
      </w:r>
      <w:proofErr w:type="spellStart"/>
      <w:r w:rsidRPr="00556E9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азимсульфурон</w:t>
      </w:r>
      <w:proofErr w:type="spellEnd"/>
      <w:r w:rsidRPr="00556E9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в молекулярной концентрации 500 г/кг;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lastRenderedPageBreak/>
        <w:t xml:space="preserve">гербициды, содержащие действующее вещество </w:t>
      </w:r>
      <w:proofErr w:type="spellStart"/>
      <w:r w:rsidRPr="00556E9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цигалофоп</w:t>
      </w:r>
      <w:proofErr w:type="spellEnd"/>
      <w:r w:rsidRPr="00556E9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-бутил в молекулярной концентрации 100 г/л и действующее вещество </w:t>
      </w:r>
      <w:proofErr w:type="spellStart"/>
      <w:r w:rsidRPr="00556E9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пеноксулам</w:t>
      </w:r>
      <w:proofErr w:type="spellEnd"/>
      <w:r w:rsidRPr="00556E9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в молекулярной концентрации 13,33 г/л</w:t>
      </w:r>
      <w:r w:rsidR="0055132F" w:rsidRPr="00556E9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2.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en-US" w:eastAsia="ru-RU"/>
        </w:rPr>
        <w:t> 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При ввозе на территорию Республики Беларусь: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гербициды с коммерческим наименованием «Атрибут»;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гербициды с коммерческим наименованием «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Конвизо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1»;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гербициды с коммерческим наименованием «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Алион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»;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гербициды с коммерческим наименованием «Гусар Турбо»;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гербициды с коммерческим наименованием «Гусар Актив Плюс»;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гербициды с коммерческим наименованием «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Алистер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Гранд»;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гербициды с коммерческим наименованием «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Комплит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Форте»</w:t>
      </w:r>
      <w:r w:rsidR="001A23AD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гербициды с коммерческим наименованием «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Аденго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»;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гербициды с коммерческим наименованием «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МайсТер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Пау</w:t>
      </w:r>
      <w:r w:rsidR="001A23AD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э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р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»;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гербициды с коммерческим наименованием «Секатор Турбо»;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гербициды с коммерческим наименованием «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Бетанал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1A23AD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br/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Эксперт ОФ»;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гербициды с коммерческим наименованием «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Бетанал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МаксПро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»</w:t>
      </w:r>
      <w:r w:rsidR="004A4BDD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гербициды с коммерческим наименованием «Бандур Форте»;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гербициды с коммерческим наименованием «Баста»;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гербициды с коммерческим наименованием «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Нопасаран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»;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гербициды с коммерческим наименованием «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Нопасаран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Ультра».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3.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en-US" w:eastAsia="ru-RU"/>
        </w:rPr>
        <w:t> 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При ввозе на территорию Республики Казахстан: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гербициды, содержащие действующее вещество 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бромоксинил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1A23AD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br/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в молекулярной концентрации 280 г/л и действующее вещество 2,4-Д </w:t>
      </w:r>
      <w:r w:rsidR="001A23AD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br/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в молекулярной концентрации 280 г/л;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гербициды, содержащие одно действующее вещество 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ленацил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1A23AD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br/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в молекулярной концентрации 800 г/кг;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lastRenderedPageBreak/>
        <w:t xml:space="preserve">гербициды, содержащие одно действующее вещество 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диметиламинная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соль 2,4-Д концентрацией 72</w:t>
      </w:r>
      <w:r w:rsidR="001A23AD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% в водном концентрате;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гербициды, содержащие одно действующее вещество 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хизалофоп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-п-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тефурил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 молекулярной концентрации 40 г/л;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гербициды, содержащие одно действующее вещество 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этаметсульфурон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-метил в молекулярной концентрации 750 г/кг;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гербициды, содержащие одно действующее вещество 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пропоксикарбазон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 молекулярной концентрации 700 г/кг;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гербициды, содержащие одно действующее вещество </w:t>
      </w:r>
      <w:proofErr w:type="spellStart"/>
      <w:r w:rsidRPr="00556E9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феноксапроп</w:t>
      </w:r>
      <w:proofErr w:type="spellEnd"/>
      <w:r w:rsidRPr="00556E9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-п-этил в молекулярной концентрации 120 г/л;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гербициды, содержащие действующее вещество 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йодосульфурон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-метил-натрий в молекулярной концентрации 11,3 г/кг, действующее вещество 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тиенкарбазон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-метил</w:t>
      </w:r>
      <w:r w:rsidR="00A94F17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 молекулярной концентрации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22,5 г/кг и действующее вещество 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мефенпир-диэтил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(антидот)</w:t>
      </w:r>
      <w:r w:rsidR="00A94F17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 молекулярной концентрации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135 г/кг;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гербициды, содержащие действующее вещество 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феноксапроп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-п-этил</w:t>
      </w:r>
      <w:r w:rsidR="00A94F17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 молекулярной концентрации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80 г/л, действующее вещество 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тиенкарбазон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-метил</w:t>
      </w:r>
      <w:r w:rsidR="00A94F17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 молекулярной концентрации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7,5 г/л и действующее вещество 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мефенпир-диэтил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(антидот)</w:t>
      </w:r>
      <w:r w:rsidR="00A94F17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 молекулярной концентрации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30 г/л;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гербициды, содержащие действующее вещество </w:t>
      </w:r>
      <w:proofErr w:type="spellStart"/>
      <w:r w:rsidRPr="00556E9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феноксапроп</w:t>
      </w:r>
      <w:proofErr w:type="spellEnd"/>
      <w:r w:rsidRPr="00556E9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-п-этил </w:t>
      </w:r>
      <w:r w:rsidR="0062434F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в молекулярной концентрации</w:t>
      </w:r>
      <w:r w:rsidR="0062434F" w:rsidRPr="00556E9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556E9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100 г/л и действующее вещество </w:t>
      </w:r>
      <w:proofErr w:type="spellStart"/>
      <w:r w:rsidRPr="00556E9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мефенпир-диэтил</w:t>
      </w:r>
      <w:proofErr w:type="spellEnd"/>
      <w:r w:rsidRPr="00556E9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(антидот) </w:t>
      </w:r>
      <w:r w:rsidR="0062434F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в молекулярной концентрации</w:t>
      </w:r>
      <w:r w:rsidR="0062434F" w:rsidRPr="00556E9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556E9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27 г/л;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гербициды, содержащие одно действующее вещество 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хлорсульфурон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 молекулярной концентрации 750 г/кг.</w:t>
      </w:r>
    </w:p>
    <w:p w:rsidR="00A94F17" w:rsidRPr="00556E9F" w:rsidRDefault="00A94F17" w:rsidP="00A94F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4.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en-US" w:eastAsia="ru-RU"/>
        </w:rPr>
        <w:t> 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При ввозе на территорию 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Кыргызской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Республики:</w:t>
      </w:r>
    </w:p>
    <w:p w:rsidR="00A94F17" w:rsidRPr="00556E9F" w:rsidRDefault="00A94F17" w:rsidP="00556E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гербициды, содержащие действующее вещество </w:t>
      </w:r>
      <w:proofErr w:type="spellStart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форамсульфурон</w:t>
      </w:r>
      <w:proofErr w:type="spellEnd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 молекулярной концентрации 31,5 г/л, </w:t>
      </w:r>
      <w:r w:rsidR="0062434F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действующее вещество </w:t>
      </w:r>
      <w:proofErr w:type="spellStart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lastRenderedPageBreak/>
        <w:t>йодосульфурон</w:t>
      </w:r>
      <w:proofErr w:type="spellEnd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-метил-натрий в молекулярной концентрации 1 г/л, </w:t>
      </w:r>
      <w:r w:rsidR="0062434F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действующее вещество </w:t>
      </w:r>
      <w:proofErr w:type="spellStart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тиенкарбазон</w:t>
      </w:r>
      <w:proofErr w:type="spellEnd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-метил в молекулярной концентрации 10 г/л и </w:t>
      </w:r>
      <w:r w:rsidR="0062434F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действующее вещество </w:t>
      </w:r>
      <w:proofErr w:type="spellStart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ципросульфамид</w:t>
      </w:r>
      <w:proofErr w:type="spellEnd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(антидот) в молекулярной концентрации 15 г/л;</w:t>
      </w:r>
    </w:p>
    <w:p w:rsidR="00A94F17" w:rsidRPr="00556E9F" w:rsidRDefault="00A94F17" w:rsidP="00556E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гербициды, содержащие действующее вещество </w:t>
      </w:r>
      <w:proofErr w:type="spellStart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римсульфурон</w:t>
      </w:r>
      <w:proofErr w:type="spellEnd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 молекулярной концентрации 23 г/кг, </w:t>
      </w:r>
      <w:r w:rsidR="0062434F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действующее вещество </w:t>
      </w:r>
      <w:proofErr w:type="spellStart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никосульфурон</w:t>
      </w:r>
      <w:proofErr w:type="spellEnd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 молекулярной концентрации 92 г/кг и </w:t>
      </w:r>
      <w:r w:rsidR="0062434F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действующее вещество </w:t>
      </w:r>
      <w:proofErr w:type="spellStart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дикамба</w:t>
      </w:r>
      <w:proofErr w:type="spellEnd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(</w:t>
      </w:r>
      <w:proofErr w:type="spellStart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диметиламинная</w:t>
      </w:r>
      <w:proofErr w:type="spellEnd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соль) в молекулярной концентрации 550 г/кг;</w:t>
      </w:r>
    </w:p>
    <w:p w:rsidR="00A94F17" w:rsidRPr="00556E9F" w:rsidRDefault="00A94F17" w:rsidP="00556E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гербициды, содержащие действующее вещество </w:t>
      </w:r>
      <w:proofErr w:type="spellStart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оксифлуорфен</w:t>
      </w:r>
      <w:proofErr w:type="spellEnd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 молекулярной концентрации 240 г/л;</w:t>
      </w:r>
    </w:p>
    <w:p w:rsidR="00A94F17" w:rsidRPr="00556E9F" w:rsidRDefault="00A94F17" w:rsidP="00556E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гербициды, содержащие действующее вещество </w:t>
      </w:r>
      <w:proofErr w:type="spellStart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галоксифоп</w:t>
      </w:r>
      <w:proofErr w:type="spellEnd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-Р-метил в молекулярной концентрации 104 г/л;</w:t>
      </w:r>
    </w:p>
    <w:p w:rsidR="00A94F17" w:rsidRPr="00556E9F" w:rsidRDefault="00A94F17" w:rsidP="00556E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гербициды, содержащие действующее вещество </w:t>
      </w:r>
      <w:proofErr w:type="spellStart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флуроксипир</w:t>
      </w:r>
      <w:proofErr w:type="spellEnd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 молекулярной концентрации 330 г/л;</w:t>
      </w:r>
    </w:p>
    <w:p w:rsidR="00A94F17" w:rsidRPr="00556E9F" w:rsidRDefault="00A94F17" w:rsidP="00556E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гербициды, содержащие действующее вещество </w:t>
      </w:r>
      <w:proofErr w:type="spellStart"/>
      <w:r w:rsidR="00B00FA4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пропи</w:t>
      </w:r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замид</w:t>
      </w:r>
      <w:proofErr w:type="spellEnd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 молекулярной концентрации 500 г/кг;</w:t>
      </w:r>
    </w:p>
    <w:p w:rsidR="00A94F17" w:rsidRPr="00556E9F" w:rsidRDefault="00A94F17" w:rsidP="00556E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гербициды, содержащие действующее вещество </w:t>
      </w:r>
      <w:proofErr w:type="spellStart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метрибузин</w:t>
      </w:r>
      <w:proofErr w:type="spellEnd"/>
      <w:r w:rsidRPr="00DA71FA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 молекулярной концентрации 600 г/л.</w:t>
      </w:r>
    </w:p>
    <w:p w:rsidR="00AF3B8A" w:rsidRDefault="0062434F" w:rsidP="00AC677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proofErr w:type="gramStart"/>
      <w:r w:rsidR="001A23AD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4601A5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ербицид</w:t>
      </w:r>
      <w:r w:rsidR="001A23AD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601A5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препарат</w:t>
      </w:r>
      <w:r w:rsidR="001A23AD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4601A5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зарегистрированны</w:t>
      </w:r>
      <w:r w:rsidR="001A23AD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601A5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территории государства – члена </w:t>
      </w:r>
      <w:r w:rsidR="00EA0375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Евразийского экономического союза (в том числе получивши</w:t>
      </w:r>
      <w:r w:rsidR="001A23AD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EA0375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временную регистрацию на территории государства</w:t>
      </w:r>
      <w:r w:rsidR="001A23AD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-члена</w:t>
      </w:r>
      <w:r w:rsidR="00EA0375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вступления </w:t>
      </w:r>
      <w:r w:rsidR="00EA0375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силу Решения Коллегии Евразийской экономической комиссии от 29 мая 2018 г. № 90</w:t>
      </w:r>
      <w:r w:rsidR="001A23AD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</w:t>
      </w:r>
      <w:r w:rsidR="00991E02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имеющие 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аналогов по объектам применения и действующим веществам, что подтверждается уполномоченным органом государства</w:t>
      </w:r>
      <w:r w:rsidR="001A23AD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члена в сфере государственной регистрации пестицидов.»</w:t>
      </w:r>
      <w:r w:rsidR="001A23AD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AF3B8A" w:rsidRDefault="00AF3B8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6B4B30" w:rsidRPr="00556E9F" w:rsidRDefault="00752787" w:rsidP="00AC677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4</w:t>
      </w:r>
      <w:r w:rsidR="00EC0BD3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. В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приложени</w:t>
      </w:r>
      <w:r w:rsidR="001A23AD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 3 </w:t>
      </w:r>
      <w:r w:rsidR="00EA0375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к указанному Решению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C6770" w:rsidRPr="00556E9F" w:rsidRDefault="00EA0375" w:rsidP="00AC677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а) пункт 1 </w:t>
      </w:r>
      <w:r w:rsidR="001A23AD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второй изложить в следующей редакции:</w:t>
      </w:r>
    </w:p>
    <w:p w:rsidR="00EA0375" w:rsidRPr="00556E9F" w:rsidRDefault="00EA0375" w:rsidP="00AC677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«от</w:t>
      </w:r>
      <w:r w:rsidR="00553C8A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23 мая </w:t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2019 г. № ДЗВР-</w:t>
      </w:r>
      <w:r w:rsidR="00553C8A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130конф/</w:t>
      </w:r>
      <w:r w:rsidR="00553C8A" w:rsidRPr="00556E9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AD</w:t>
      </w:r>
      <w:r w:rsidR="00553C8A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-23</w:t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AC6770" w:rsidRPr="00556E9F" w:rsidRDefault="00EA0375" w:rsidP="00CE11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б) пункт </w:t>
      </w:r>
      <w:r w:rsidR="001A23AD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2 в графе второй изложить в следующей редакции:</w:t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A0375" w:rsidRPr="00556E9F" w:rsidRDefault="00EA037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«от </w:t>
      </w:r>
      <w:r w:rsidR="00553C8A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17 мая</w:t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2019 г. № ДЗВР-</w:t>
      </w:r>
      <w:r w:rsidR="00553C8A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125конф/</w:t>
      </w:r>
      <w:r w:rsidR="00553C8A" w:rsidRPr="00556E9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AD</w:t>
      </w:r>
      <w:r w:rsidR="00553C8A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-23</w:t>
      </w: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6B4B30" w:rsidRPr="00556E9F" w:rsidRDefault="007527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EC0BD3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. Д</w:t>
      </w:r>
      <w:r w:rsidR="006B4B30" w:rsidRPr="00556E9F">
        <w:rPr>
          <w:rFonts w:ascii="Times New Roman" w:eastAsia="Times New Roman" w:hAnsi="Times New Roman" w:cs="Times New Roman"/>
          <w:sz w:val="30"/>
          <w:szCs w:val="30"/>
          <w:lang w:eastAsia="ru-RU"/>
        </w:rPr>
        <w:t>ополнить приложением № 5 следующего содержания:</w:t>
      </w:r>
    </w:p>
    <w:p w:rsidR="006B4B30" w:rsidRPr="00556E9F" w:rsidRDefault="006B4B30">
      <w:pPr>
        <w:keepNext/>
        <w:spacing w:after="0" w:line="360" w:lineRule="auto"/>
        <w:ind w:left="425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556E9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«ПРИЛОЖЕНИЕ № 5</w:t>
      </w:r>
    </w:p>
    <w:p w:rsidR="006B4B30" w:rsidRPr="00556E9F" w:rsidRDefault="006B4B30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556E9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 Решению Коллегии</w:t>
      </w:r>
    </w:p>
    <w:p w:rsidR="006B4B30" w:rsidRPr="00556E9F" w:rsidRDefault="006B4B30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556E9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Евразийской экономической комиссии</w:t>
      </w:r>
    </w:p>
    <w:p w:rsidR="006B4B30" w:rsidRPr="00556E9F" w:rsidRDefault="006B4B30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556E9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от 29 мая 2018 г. № 90</w:t>
      </w:r>
    </w:p>
    <w:p w:rsidR="006B4B30" w:rsidRPr="00556E9F" w:rsidRDefault="006B4B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pacing w:val="40"/>
          <w:sz w:val="30"/>
          <w:szCs w:val="30"/>
        </w:rPr>
      </w:pPr>
    </w:p>
    <w:p w:rsidR="006B4B30" w:rsidRPr="00556E9F" w:rsidRDefault="006B4B30" w:rsidP="00876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40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/>
          <w:bCs/>
          <w:color w:val="000000" w:themeColor="text1"/>
          <w:spacing w:val="40"/>
          <w:sz w:val="30"/>
          <w:szCs w:val="30"/>
          <w:lang w:eastAsia="ru-RU"/>
        </w:rPr>
        <w:t>ПОДХОДЫ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eastAsia="ru-RU"/>
        </w:rPr>
        <w:t>к определению индикатора возможного необоснованного повышения цены на гербициды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1. Индикатор возможного необоснованного повышения цены на гербицид</w:t>
      </w:r>
      <w:r w:rsidR="00991E02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ы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(далее – индикатор цены) 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подлежит расчету </w:t>
      </w:r>
      <w:r w:rsidR="00991E02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в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цел</w:t>
      </w:r>
      <w:r w:rsidR="00991E02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ях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определения целесообразности изучения вопроса о нарушении интересов потребителей гербицидов 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государств – членов 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Евразийско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го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экономическо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го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союз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а (далее – государств</w:t>
      </w:r>
      <w:r w:rsidR="00991E02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а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-член</w:t>
      </w:r>
      <w:r w:rsidR="00991E02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ы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)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.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2. Индикатор цены определяется в отношении гербицидов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производителей государств-членов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, характеристики которых </w:t>
      </w:r>
      <w:r w:rsidR="001F0543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аналогичны характеристикам гербицидов, в отношении которых применяется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антидемпингов</w:t>
      </w:r>
      <w:r w:rsidR="001F0543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ая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мер</w:t>
      </w:r>
      <w:r w:rsidR="001F0543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а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, </w:t>
      </w:r>
      <w:r w:rsidR="001F0543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предусмотренная 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Решением</w:t>
      </w:r>
      <w:r w:rsidR="001F0543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Коллегии Евразийской экономической комиссии от 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29 </w:t>
      </w:r>
      <w:r w:rsidR="001F0543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мая 2018 г. № 90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.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3. Индикатор цены определяется на основании:</w:t>
      </w:r>
    </w:p>
    <w:p w:rsidR="006B4B30" w:rsidRPr="00556E9F" w:rsidRDefault="001F0543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а) 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цены на гербицид без </w:t>
      </w:r>
      <w:r w:rsidR="00CF63CB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учета 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НДС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, указанной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 прайс-листе производителя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государства-члена 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для конечного потребителя </w:t>
      </w:r>
      <w:r w:rsidR="007E1742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br/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в отношении сезона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прошлого года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,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в долларах США </w:t>
      </w:r>
      <w:r w:rsidR="007E1742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br/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по средневзвешенному курсу</w:t>
      </w:r>
      <w:r w:rsidR="00CF63CB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, установленному национальным </w:t>
      </w:r>
      <w:r w:rsidR="00CF63CB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lastRenderedPageBreak/>
        <w:t>(центральным) банком государства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-</w:t>
      </w:r>
      <w:r w:rsidR="00CF63CB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члена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и</w:t>
      </w:r>
      <w:r w:rsidR="00760B17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определ</w:t>
      </w:r>
      <w:r w:rsidR="00CF63CB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е</w:t>
      </w:r>
      <w:r w:rsidR="00760B17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нному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CF63CB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за период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br/>
        <w:t xml:space="preserve">6 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месяцев до даты опубликования прайс-листа;</w:t>
      </w:r>
    </w:p>
    <w:p w:rsidR="006B4B30" w:rsidRPr="00556E9F" w:rsidRDefault="001F0543" w:rsidP="00CE11E8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б) 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цены на гербицид без </w:t>
      </w:r>
      <w:r w:rsidR="00CF63CB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учета 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НДС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, указанной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 прайс-листе производителя </w:t>
      </w:r>
      <w:r w:rsidR="00760B17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государства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-</w:t>
      </w:r>
      <w:r w:rsidR="00760B17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члена 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для конечного потребителя </w:t>
      </w:r>
      <w:r w:rsidR="007E1742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br/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в отношении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сезон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а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текущего года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,</w:t>
      </w:r>
      <w:r w:rsidR="00CF63CB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 долларах США</w:t>
      </w:r>
      <w:r w:rsidR="00220047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7E1742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br/>
      </w:r>
      <w:r w:rsidR="00220047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по средневзвешенному курсу, установленному национальным (центральным) банком 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государства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-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члена 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и</w:t>
      </w:r>
      <w:r w:rsidR="00760B17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определ</w:t>
      </w:r>
      <w:r w:rsidR="00220047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е</w:t>
      </w:r>
      <w:r w:rsidR="00760B17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нн</w:t>
      </w:r>
      <w:r w:rsidR="00220047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ому за период 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br/>
        <w:t xml:space="preserve">6 </w:t>
      </w:r>
      <w:r w:rsidR="00220047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месяцев до даты опубликования прайс-листа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;</w:t>
      </w:r>
    </w:p>
    <w:p w:rsidR="006B4B30" w:rsidRPr="00556E9F" w:rsidRDefault="00760B17" w:rsidP="00CE11E8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в) 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средней цены в долларах США на действующие вещества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, содержащиеся в гербицидах,</w:t>
      </w:r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по данным </w:t>
      </w:r>
      <w:proofErr w:type="spellStart"/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China</w:t>
      </w:r>
      <w:proofErr w:type="spellEnd"/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Price</w:t>
      </w:r>
      <w:proofErr w:type="spellEnd"/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Monitoring</w:t>
      </w:r>
      <w:proofErr w:type="spellEnd"/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Monthly</w:t>
      </w:r>
      <w:proofErr w:type="spellEnd"/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Report</w:t>
      </w:r>
      <w:proofErr w:type="spellEnd"/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на базе </w:t>
      </w:r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en-US" w:eastAsia="ru-RU"/>
        </w:rPr>
        <w:t>FOB</w:t>
      </w:r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991E02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(</w:t>
      </w:r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Шанхай</w:t>
      </w:r>
      <w:r w:rsidR="00991E02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)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за период 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6 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месяцев до даты опубликования прайс-листа производителя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государства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-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члена 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для конечного потребителя </w:t>
      </w:r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в отношении 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сезон</w:t>
      </w:r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а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прошлого года;</w:t>
      </w:r>
    </w:p>
    <w:p w:rsidR="006B4B30" w:rsidRPr="00556E9F" w:rsidRDefault="00760B17" w:rsidP="00CE11E8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г) 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средней цены в долларах США на действующие вещества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, содержащиеся в гербицидах,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по данным </w:t>
      </w:r>
      <w:proofErr w:type="spellStart"/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China</w:t>
      </w:r>
      <w:proofErr w:type="spellEnd"/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Price</w:t>
      </w:r>
      <w:proofErr w:type="spellEnd"/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Monitoring</w:t>
      </w:r>
      <w:proofErr w:type="spellEnd"/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Monthly</w:t>
      </w:r>
      <w:proofErr w:type="spellEnd"/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Report</w:t>
      </w:r>
      <w:proofErr w:type="spellEnd"/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на базе </w:t>
      </w:r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en-US" w:eastAsia="ru-RU"/>
        </w:rPr>
        <w:t>FOB</w:t>
      </w:r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991E02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(</w:t>
      </w:r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Шанхай</w:t>
      </w:r>
      <w:r w:rsidR="00991E02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)</w:t>
      </w:r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за период 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6 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месяцев до даты опубликования прайс-листа производителя </w:t>
      </w:r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государства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-</w:t>
      </w:r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члена 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для конечного потребителя </w:t>
      </w:r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в отношении 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сезон</w:t>
      </w:r>
      <w:r w:rsidR="001309BE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а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текущего года;</w:t>
      </w:r>
    </w:p>
    <w:p w:rsidR="006B4B30" w:rsidRPr="00556E9F" w:rsidRDefault="00760B17" w:rsidP="00CE11E8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д) 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коэффициента, определяющего долю действующих веществ </w:t>
      </w:r>
      <w:r w:rsidR="007E1742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br/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в сырьевой себестоимости гербицида;</w:t>
      </w:r>
    </w:p>
    <w:p w:rsidR="006B4B30" w:rsidRPr="00556E9F" w:rsidRDefault="00760B17" w:rsidP="00CE11E8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е) 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уровня инфляции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 государстве-члене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55132F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в процентах 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за </w:t>
      </w:r>
      <w:r w:rsidR="0055132F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прошлый </w:t>
      </w:r>
      <w:r w:rsidR="006B4B30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год.</w:t>
      </w:r>
    </w:p>
    <w:p w:rsidR="006B4B30" w:rsidRPr="00556E9F" w:rsidRDefault="006B4B30" w:rsidP="00CE11E8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4. Индикатор цены</w:t>
      </w:r>
      <w:r w:rsidR="001F0543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(</w:t>
      </w:r>
      <w:r w:rsidR="001F0543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en-US" w:eastAsia="ru-RU"/>
        </w:rPr>
        <w:t>IND</w:t>
      </w:r>
      <w:r w:rsidR="001F0543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)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рассчитывается по формуле:</w:t>
      </w:r>
    </w:p>
    <w:p w:rsidR="00AC6770" w:rsidRPr="00556E9F" w:rsidRDefault="006B4B30" w:rsidP="00CE11E8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pacing w:val="-4"/>
          <w:sz w:val="30"/>
          <w:szCs w:val="30"/>
          <w:lang w:val="en-US"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pacing w:val="-4"/>
          <w:sz w:val="30"/>
          <w:szCs w:val="30"/>
          <w:lang w:val="en-US" w:eastAsia="ru-RU"/>
        </w:rPr>
        <w:t>IND = (</w:t>
      </w: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pacing w:val="-4"/>
          <w:sz w:val="30"/>
          <w:szCs w:val="30"/>
          <w:lang w:val="en-US" w:eastAsia="ru-RU"/>
        </w:rPr>
        <w:t>Pri</w:t>
      </w:r>
      <w:proofErr w:type="spellEnd"/>
      <w:r w:rsidR="004A4BDD" w:rsidRPr="00556E9F">
        <w:rPr>
          <w:rFonts w:ascii="Times New Roman" w:eastAsia="Calibri" w:hAnsi="Times New Roman" w:cs="Times New Roman"/>
          <w:bCs/>
          <w:color w:val="000000" w:themeColor="text1"/>
          <w:spacing w:val="-4"/>
          <w:sz w:val="30"/>
          <w:szCs w:val="30"/>
          <w:lang w:eastAsia="ru-RU"/>
        </w:rPr>
        <w:t>с</w:t>
      </w:r>
      <w:r w:rsidRPr="00556E9F">
        <w:rPr>
          <w:rFonts w:ascii="Times New Roman" w:eastAsia="Calibri" w:hAnsi="Times New Roman" w:cs="Times New Roman"/>
          <w:bCs/>
          <w:color w:val="000000" w:themeColor="text1"/>
          <w:spacing w:val="-4"/>
          <w:sz w:val="30"/>
          <w:szCs w:val="30"/>
          <w:lang w:val="en-US" w:eastAsia="ru-RU"/>
        </w:rPr>
        <w:t>eH1/PriceH0)</w:t>
      </w:r>
      <w:proofErr w:type="gramStart"/>
      <w:r w:rsidRPr="00556E9F">
        <w:rPr>
          <w:rFonts w:ascii="Times New Roman" w:eastAsia="Calibri" w:hAnsi="Times New Roman" w:cs="Times New Roman"/>
          <w:bCs/>
          <w:color w:val="000000" w:themeColor="text1"/>
          <w:spacing w:val="-4"/>
          <w:sz w:val="30"/>
          <w:szCs w:val="30"/>
          <w:lang w:val="en-US" w:eastAsia="ru-RU"/>
        </w:rPr>
        <w:t>/(</w:t>
      </w:r>
      <w:proofErr w:type="gramEnd"/>
      <w:r w:rsidRPr="00556E9F">
        <w:rPr>
          <w:rFonts w:ascii="Times New Roman" w:eastAsia="Calibri" w:hAnsi="Times New Roman" w:cs="Times New Roman"/>
          <w:bCs/>
          <w:color w:val="000000" w:themeColor="text1"/>
          <w:spacing w:val="-4"/>
          <w:sz w:val="30"/>
          <w:szCs w:val="30"/>
          <w:lang w:val="en-US" w:eastAsia="ru-RU"/>
        </w:rPr>
        <w:t>1+KAI*(PriceAI1/PriceAI0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pacing w:val="-4"/>
          <w:sz w:val="30"/>
          <w:szCs w:val="30"/>
          <w:lang w:val="en-US" w:eastAsia="ru-RU"/>
        </w:rPr>
        <w:t>–</w:t>
      </w:r>
      <w:r w:rsidRPr="00556E9F">
        <w:rPr>
          <w:rFonts w:ascii="Times New Roman" w:eastAsia="Calibri" w:hAnsi="Times New Roman" w:cs="Times New Roman"/>
          <w:bCs/>
          <w:color w:val="000000" w:themeColor="text1"/>
          <w:spacing w:val="-4"/>
          <w:sz w:val="30"/>
          <w:szCs w:val="30"/>
          <w:lang w:val="en-US" w:eastAsia="ru-RU"/>
        </w:rPr>
        <w:t>1))/(1+Infl),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pacing w:val="-4"/>
          <w:sz w:val="30"/>
          <w:szCs w:val="30"/>
          <w:lang w:val="en-US" w:eastAsia="ru-RU"/>
        </w:rPr>
        <w:t xml:space="preserve"> </w:t>
      </w:r>
    </w:p>
    <w:p w:rsidR="00D266A1" w:rsidRPr="00556E9F" w:rsidRDefault="006B4B30" w:rsidP="00AC67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pacing w:val="-4"/>
          <w:sz w:val="30"/>
          <w:szCs w:val="30"/>
          <w:lang w:eastAsia="ru-RU"/>
        </w:rPr>
        <w:t>где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pacing w:val="-4"/>
          <w:sz w:val="30"/>
          <w:szCs w:val="30"/>
          <w:lang w:eastAsia="ru-RU"/>
        </w:rPr>
        <w:t>: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</w:p>
    <w:p w:rsidR="00760B17" w:rsidRPr="00556E9F" w:rsidRDefault="00760B17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PriceH1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–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показатель, указанный в подпункте 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«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б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» 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пункта 3 настоящего документа;</w:t>
      </w:r>
    </w:p>
    <w:p w:rsidR="00760B17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en-US" w:eastAsia="ru-RU"/>
        </w:rPr>
        <w:lastRenderedPageBreak/>
        <w:t>PriceH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0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–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760B17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показатель, указанный в подпункте 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«</w:t>
      </w:r>
      <w:r w:rsidR="00760B17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а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» </w:t>
      </w:r>
      <w:r w:rsidR="00760B17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пункта 3 настоящего документа;</w:t>
      </w:r>
    </w:p>
    <w:p w:rsidR="00760B17" w:rsidRPr="00556E9F" w:rsidRDefault="00760B17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en-US" w:eastAsia="ru-RU"/>
        </w:rPr>
        <w:t>KAI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–</w:t>
      </w:r>
      <w:r w:rsidR="00D266A1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показатель, указанный в подпункте «д» пункта 3 настоящего документа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;</w:t>
      </w:r>
    </w:p>
    <w:p w:rsidR="00760B17" w:rsidRPr="00556E9F" w:rsidRDefault="00760B17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PriceAI1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en-US" w:eastAsia="ru-RU"/>
        </w:rPr>
        <w:t> 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–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en-US" w:eastAsia="ru-RU"/>
        </w:rPr>
        <w:t> 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показатель, указанный в подпункте </w:t>
      </w:r>
      <w:r w:rsidR="0055132F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«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г</w:t>
      </w:r>
      <w:r w:rsidR="0055132F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»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пункта 3 настоящего документа;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proofErr w:type="spell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en-US" w:eastAsia="ru-RU"/>
        </w:rPr>
        <w:t>PriceAI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0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en-US" w:eastAsia="ru-RU"/>
        </w:rPr>
        <w:t> 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–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en-US" w:eastAsia="ru-RU"/>
        </w:rPr>
        <w:t> </w:t>
      </w:r>
      <w:r w:rsidR="00760B17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показатель, указанный в подпункте </w:t>
      </w:r>
      <w:r w:rsidR="0055132F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«</w:t>
      </w:r>
      <w:r w:rsidR="00760B17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в</w:t>
      </w:r>
      <w:r w:rsidR="0055132F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»</w:t>
      </w:r>
      <w:r w:rsidR="00760B17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пункта 3 настоящего документа;</w:t>
      </w:r>
    </w:p>
    <w:p w:rsidR="006B4B30" w:rsidRPr="00556E9F" w:rsidRDefault="006B4B30" w:rsidP="008765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</w:pPr>
      <w:proofErr w:type="spellStart"/>
      <w:proofErr w:type="gramStart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en-US" w:eastAsia="ru-RU"/>
        </w:rPr>
        <w:t>Infl</w:t>
      </w:r>
      <w:proofErr w:type="spellEnd"/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en-US" w:eastAsia="ru-RU"/>
        </w:rPr>
        <w:t> 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–</w:t>
      </w:r>
      <w:r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en-US" w:eastAsia="ru-RU"/>
        </w:rPr>
        <w:t> </w:t>
      </w:r>
      <w:r w:rsidR="0055132F" w:rsidRPr="00556E9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показатель, указанный в подпункте «е» пункта 3 настоящего документа</w:t>
      </w:r>
      <w:r w:rsidR="00991E02" w:rsidRPr="00556E9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proofErr w:type="gramEnd"/>
    </w:p>
    <w:p w:rsidR="0055132F" w:rsidRDefault="006B4B30" w:rsidP="00AC677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56E9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5. Если значение индикатора цены больше </w:t>
      </w:r>
      <w:r w:rsidR="001F0543" w:rsidRPr="00556E9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</w:t>
      </w:r>
      <w:r w:rsidRPr="00556E9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создаются предпосылки для анализа текущего ценообразования на гербициды</w:t>
      </w:r>
      <w:r w:rsidR="001F0543" w:rsidRPr="00556E9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производителя государства</w:t>
      </w:r>
      <w:r w:rsidR="0055132F" w:rsidRPr="00556E9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</w:t>
      </w:r>
      <w:r w:rsidR="001F0543" w:rsidRPr="00556E9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члена</w:t>
      </w:r>
      <w:r w:rsidRPr="00556E9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991E02" w:rsidRPr="00556E9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».</w:t>
      </w:r>
    </w:p>
    <w:p w:rsidR="009033FA" w:rsidRPr="0055132F" w:rsidRDefault="009033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566F8" w:rsidRDefault="00DA15B1">
      <w:pPr>
        <w:tabs>
          <w:tab w:val="left" w:pos="3828"/>
          <w:tab w:val="left" w:pos="5529"/>
        </w:tabs>
        <w:spacing w:before="120"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</w:t>
      </w:r>
      <w:r w:rsidR="00B64E8A">
        <w:rPr>
          <w:rFonts w:ascii="Times New Roman" w:hAnsi="Times New Roman"/>
          <w:sz w:val="30"/>
          <w:szCs w:val="30"/>
        </w:rPr>
        <w:t>__</w:t>
      </w:r>
      <w:r>
        <w:rPr>
          <w:rFonts w:ascii="Times New Roman" w:hAnsi="Times New Roman"/>
          <w:sz w:val="30"/>
          <w:szCs w:val="30"/>
        </w:rPr>
        <w:t>__________</w:t>
      </w:r>
    </w:p>
    <w:p w:rsidR="00C5549C" w:rsidRPr="00EA5564" w:rsidRDefault="00C5549C">
      <w:pPr>
        <w:tabs>
          <w:tab w:val="left" w:pos="3828"/>
          <w:tab w:val="left" w:pos="5529"/>
        </w:tabs>
        <w:spacing w:before="120" w:after="0" w:line="240" w:lineRule="auto"/>
        <w:jc w:val="center"/>
        <w:rPr>
          <w:b/>
          <w:bCs/>
          <w:sz w:val="30"/>
          <w:szCs w:val="30"/>
        </w:rPr>
      </w:pPr>
    </w:p>
    <w:sectPr w:rsidR="00C5549C" w:rsidRPr="00EA5564" w:rsidSect="00EE2ED8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EE" w:rsidRDefault="001F0AEE" w:rsidP="00F75160">
      <w:pPr>
        <w:spacing w:after="0" w:line="240" w:lineRule="auto"/>
      </w:pPr>
      <w:r>
        <w:separator/>
      </w:r>
    </w:p>
  </w:endnote>
  <w:endnote w:type="continuationSeparator" w:id="0">
    <w:p w:rsidR="001F0AEE" w:rsidRDefault="001F0AEE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EE" w:rsidRDefault="001F0AEE" w:rsidP="00F75160">
      <w:pPr>
        <w:spacing w:after="0" w:line="240" w:lineRule="auto"/>
      </w:pPr>
      <w:r>
        <w:separator/>
      </w:r>
    </w:p>
  </w:footnote>
  <w:footnote w:type="continuationSeparator" w:id="0">
    <w:p w:rsidR="001F0AEE" w:rsidRDefault="001F0AEE" w:rsidP="00F7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831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F5079" w:rsidRPr="00CB288B" w:rsidRDefault="004D15EF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B288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7F5079" w:rsidRPr="00CB288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B288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24033">
          <w:rPr>
            <w:rFonts w:ascii="Times New Roman" w:hAnsi="Times New Roman" w:cs="Times New Roman"/>
            <w:noProof/>
            <w:sz w:val="30"/>
            <w:szCs w:val="30"/>
          </w:rPr>
          <w:t>8</w:t>
        </w:r>
        <w:r w:rsidRPr="00CB288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7F5079" w:rsidRDefault="00C15B5A" w:rsidP="00C15B5A">
    <w:pPr>
      <w:pStyle w:val="a5"/>
      <w:tabs>
        <w:tab w:val="clear" w:pos="4677"/>
        <w:tab w:val="clear" w:pos="9355"/>
        <w:tab w:val="left" w:pos="164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578E"/>
    <w:multiLevelType w:val="hybridMultilevel"/>
    <w:tmpl w:val="7D6E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C68E0"/>
    <w:multiLevelType w:val="hybridMultilevel"/>
    <w:tmpl w:val="0BA646E4"/>
    <w:lvl w:ilvl="0" w:tplc="482E7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0"/>
    <w:rsid w:val="000023D9"/>
    <w:rsid w:val="000026D7"/>
    <w:rsid w:val="00002E9F"/>
    <w:rsid w:val="0000726A"/>
    <w:rsid w:val="00007AC1"/>
    <w:rsid w:val="00013920"/>
    <w:rsid w:val="00017BB3"/>
    <w:rsid w:val="00020A7C"/>
    <w:rsid w:val="00024031"/>
    <w:rsid w:val="00024033"/>
    <w:rsid w:val="00035F97"/>
    <w:rsid w:val="00036BFF"/>
    <w:rsid w:val="00037A46"/>
    <w:rsid w:val="00042CF4"/>
    <w:rsid w:val="00044D98"/>
    <w:rsid w:val="00046B3F"/>
    <w:rsid w:val="00046D3C"/>
    <w:rsid w:val="00047C37"/>
    <w:rsid w:val="00052453"/>
    <w:rsid w:val="0005371D"/>
    <w:rsid w:val="00055AB0"/>
    <w:rsid w:val="00055D97"/>
    <w:rsid w:val="00056C88"/>
    <w:rsid w:val="00057364"/>
    <w:rsid w:val="00062DB0"/>
    <w:rsid w:val="00064D25"/>
    <w:rsid w:val="00067450"/>
    <w:rsid w:val="00070E0B"/>
    <w:rsid w:val="00072FD0"/>
    <w:rsid w:val="0007399A"/>
    <w:rsid w:val="00075054"/>
    <w:rsid w:val="000802A5"/>
    <w:rsid w:val="00092B55"/>
    <w:rsid w:val="000946B2"/>
    <w:rsid w:val="000954C7"/>
    <w:rsid w:val="000A2B7B"/>
    <w:rsid w:val="000A5E5C"/>
    <w:rsid w:val="000B3D93"/>
    <w:rsid w:val="000B7134"/>
    <w:rsid w:val="000B7841"/>
    <w:rsid w:val="000C0579"/>
    <w:rsid w:val="000C40CC"/>
    <w:rsid w:val="000C4ACB"/>
    <w:rsid w:val="000C5656"/>
    <w:rsid w:val="000D0046"/>
    <w:rsid w:val="000D1B08"/>
    <w:rsid w:val="00101A5F"/>
    <w:rsid w:val="001051F7"/>
    <w:rsid w:val="00117909"/>
    <w:rsid w:val="00121365"/>
    <w:rsid w:val="001263E8"/>
    <w:rsid w:val="001309BE"/>
    <w:rsid w:val="00133E35"/>
    <w:rsid w:val="00136734"/>
    <w:rsid w:val="0014168F"/>
    <w:rsid w:val="00142827"/>
    <w:rsid w:val="00146EF5"/>
    <w:rsid w:val="0014721F"/>
    <w:rsid w:val="00150377"/>
    <w:rsid w:val="0015225D"/>
    <w:rsid w:val="00153A43"/>
    <w:rsid w:val="00155C53"/>
    <w:rsid w:val="0015678D"/>
    <w:rsid w:val="00162D47"/>
    <w:rsid w:val="001721DF"/>
    <w:rsid w:val="00177F33"/>
    <w:rsid w:val="00192165"/>
    <w:rsid w:val="00193D61"/>
    <w:rsid w:val="00195722"/>
    <w:rsid w:val="001A23AD"/>
    <w:rsid w:val="001A4B6E"/>
    <w:rsid w:val="001A4F7E"/>
    <w:rsid w:val="001A4F9D"/>
    <w:rsid w:val="001A65F6"/>
    <w:rsid w:val="001A73BA"/>
    <w:rsid w:val="001B2E86"/>
    <w:rsid w:val="001C13E7"/>
    <w:rsid w:val="001C6E78"/>
    <w:rsid w:val="001D0A6F"/>
    <w:rsid w:val="001E022D"/>
    <w:rsid w:val="001E1B76"/>
    <w:rsid w:val="001E7555"/>
    <w:rsid w:val="001F0543"/>
    <w:rsid w:val="001F0AEE"/>
    <w:rsid w:val="001F54FC"/>
    <w:rsid w:val="002143E4"/>
    <w:rsid w:val="002168F6"/>
    <w:rsid w:val="00216BAA"/>
    <w:rsid w:val="002170E3"/>
    <w:rsid w:val="00220047"/>
    <w:rsid w:val="00221A62"/>
    <w:rsid w:val="00230404"/>
    <w:rsid w:val="00241C5D"/>
    <w:rsid w:val="00251D7E"/>
    <w:rsid w:val="00253968"/>
    <w:rsid w:val="002638EB"/>
    <w:rsid w:val="00264549"/>
    <w:rsid w:val="002709FA"/>
    <w:rsid w:val="00275CB7"/>
    <w:rsid w:val="00276051"/>
    <w:rsid w:val="002771DB"/>
    <w:rsid w:val="0028347C"/>
    <w:rsid w:val="00284BD1"/>
    <w:rsid w:val="002900E7"/>
    <w:rsid w:val="0029011B"/>
    <w:rsid w:val="00290632"/>
    <w:rsid w:val="002970D3"/>
    <w:rsid w:val="002A042A"/>
    <w:rsid w:val="002A2537"/>
    <w:rsid w:val="002A6FFD"/>
    <w:rsid w:val="002B2CF5"/>
    <w:rsid w:val="002B698D"/>
    <w:rsid w:val="002B712F"/>
    <w:rsid w:val="002C38F3"/>
    <w:rsid w:val="002C4F66"/>
    <w:rsid w:val="002D04E4"/>
    <w:rsid w:val="002D558B"/>
    <w:rsid w:val="002D5C6F"/>
    <w:rsid w:val="002D71E0"/>
    <w:rsid w:val="002F2B16"/>
    <w:rsid w:val="002F3C1C"/>
    <w:rsid w:val="00303721"/>
    <w:rsid w:val="003044CA"/>
    <w:rsid w:val="0031152C"/>
    <w:rsid w:val="00320D24"/>
    <w:rsid w:val="00321355"/>
    <w:rsid w:val="003254A2"/>
    <w:rsid w:val="003301F4"/>
    <w:rsid w:val="00333759"/>
    <w:rsid w:val="0033430B"/>
    <w:rsid w:val="00337495"/>
    <w:rsid w:val="00340D64"/>
    <w:rsid w:val="00344BF8"/>
    <w:rsid w:val="0034608C"/>
    <w:rsid w:val="003514AF"/>
    <w:rsid w:val="00352216"/>
    <w:rsid w:val="003566FF"/>
    <w:rsid w:val="003576FC"/>
    <w:rsid w:val="00372C8C"/>
    <w:rsid w:val="0037496E"/>
    <w:rsid w:val="00383D8B"/>
    <w:rsid w:val="00396CFE"/>
    <w:rsid w:val="003A5132"/>
    <w:rsid w:val="003A7D04"/>
    <w:rsid w:val="003B2B0C"/>
    <w:rsid w:val="003C612B"/>
    <w:rsid w:val="003D719C"/>
    <w:rsid w:val="003E7B1A"/>
    <w:rsid w:val="003F2800"/>
    <w:rsid w:val="003F311A"/>
    <w:rsid w:val="003F4539"/>
    <w:rsid w:val="003F4755"/>
    <w:rsid w:val="003F5252"/>
    <w:rsid w:val="003F6BC4"/>
    <w:rsid w:val="00411A4F"/>
    <w:rsid w:val="004135E6"/>
    <w:rsid w:val="0042356C"/>
    <w:rsid w:val="00423BA6"/>
    <w:rsid w:val="00425006"/>
    <w:rsid w:val="00425C45"/>
    <w:rsid w:val="004264BD"/>
    <w:rsid w:val="00432173"/>
    <w:rsid w:val="0043336B"/>
    <w:rsid w:val="004343BA"/>
    <w:rsid w:val="00434949"/>
    <w:rsid w:val="004418EC"/>
    <w:rsid w:val="004515B8"/>
    <w:rsid w:val="004552C5"/>
    <w:rsid w:val="004566F8"/>
    <w:rsid w:val="0045682A"/>
    <w:rsid w:val="004601A5"/>
    <w:rsid w:val="0046066D"/>
    <w:rsid w:val="0046087D"/>
    <w:rsid w:val="0046585B"/>
    <w:rsid w:val="00466276"/>
    <w:rsid w:val="00474989"/>
    <w:rsid w:val="00474FAF"/>
    <w:rsid w:val="00480AB4"/>
    <w:rsid w:val="00484E2A"/>
    <w:rsid w:val="00486690"/>
    <w:rsid w:val="00490CDF"/>
    <w:rsid w:val="004A0E63"/>
    <w:rsid w:val="004A3BC5"/>
    <w:rsid w:val="004A4157"/>
    <w:rsid w:val="004A4BDD"/>
    <w:rsid w:val="004B3458"/>
    <w:rsid w:val="004B605A"/>
    <w:rsid w:val="004B6B09"/>
    <w:rsid w:val="004C1076"/>
    <w:rsid w:val="004C2774"/>
    <w:rsid w:val="004C7087"/>
    <w:rsid w:val="004C72D8"/>
    <w:rsid w:val="004C784D"/>
    <w:rsid w:val="004D15EF"/>
    <w:rsid w:val="004D1C5B"/>
    <w:rsid w:val="004E04E6"/>
    <w:rsid w:val="004E0FBF"/>
    <w:rsid w:val="004E25B3"/>
    <w:rsid w:val="004E520C"/>
    <w:rsid w:val="004F5B81"/>
    <w:rsid w:val="00504610"/>
    <w:rsid w:val="00506BE5"/>
    <w:rsid w:val="00507BA2"/>
    <w:rsid w:val="00510B3B"/>
    <w:rsid w:val="005221CE"/>
    <w:rsid w:val="00522EC2"/>
    <w:rsid w:val="00524181"/>
    <w:rsid w:val="00525064"/>
    <w:rsid w:val="005253DC"/>
    <w:rsid w:val="00531516"/>
    <w:rsid w:val="00532426"/>
    <w:rsid w:val="005342E7"/>
    <w:rsid w:val="0054418B"/>
    <w:rsid w:val="00550B99"/>
    <w:rsid w:val="0055132F"/>
    <w:rsid w:val="00553C8A"/>
    <w:rsid w:val="00556E9F"/>
    <w:rsid w:val="00561B8F"/>
    <w:rsid w:val="00570127"/>
    <w:rsid w:val="00573331"/>
    <w:rsid w:val="00575C39"/>
    <w:rsid w:val="005762BF"/>
    <w:rsid w:val="00577374"/>
    <w:rsid w:val="005837F0"/>
    <w:rsid w:val="005871A3"/>
    <w:rsid w:val="0058766D"/>
    <w:rsid w:val="00590A25"/>
    <w:rsid w:val="005926A2"/>
    <w:rsid w:val="00592C95"/>
    <w:rsid w:val="005932A8"/>
    <w:rsid w:val="00593D24"/>
    <w:rsid w:val="00594887"/>
    <w:rsid w:val="005A46D9"/>
    <w:rsid w:val="005A6C5E"/>
    <w:rsid w:val="005A7A36"/>
    <w:rsid w:val="005B2578"/>
    <w:rsid w:val="005C1626"/>
    <w:rsid w:val="005D1B19"/>
    <w:rsid w:val="005D3B9C"/>
    <w:rsid w:val="005E1715"/>
    <w:rsid w:val="005E3A8D"/>
    <w:rsid w:val="005E69C4"/>
    <w:rsid w:val="005E6DB0"/>
    <w:rsid w:val="005E7828"/>
    <w:rsid w:val="005F05DE"/>
    <w:rsid w:val="005F1BC0"/>
    <w:rsid w:val="005F1C24"/>
    <w:rsid w:val="005F1DB7"/>
    <w:rsid w:val="005F5B8C"/>
    <w:rsid w:val="006029EA"/>
    <w:rsid w:val="0060371D"/>
    <w:rsid w:val="00603D4E"/>
    <w:rsid w:val="00605D85"/>
    <w:rsid w:val="006120FC"/>
    <w:rsid w:val="00612980"/>
    <w:rsid w:val="00617587"/>
    <w:rsid w:val="0062434F"/>
    <w:rsid w:val="00624FD1"/>
    <w:rsid w:val="00637816"/>
    <w:rsid w:val="00641920"/>
    <w:rsid w:val="006426CF"/>
    <w:rsid w:val="00652C19"/>
    <w:rsid w:val="00653A9B"/>
    <w:rsid w:val="006575AF"/>
    <w:rsid w:val="00661B70"/>
    <w:rsid w:val="006655B8"/>
    <w:rsid w:val="00667C9B"/>
    <w:rsid w:val="006750AE"/>
    <w:rsid w:val="0068539C"/>
    <w:rsid w:val="00686CBD"/>
    <w:rsid w:val="006919D8"/>
    <w:rsid w:val="00691ECE"/>
    <w:rsid w:val="00695A92"/>
    <w:rsid w:val="0069699C"/>
    <w:rsid w:val="00696E92"/>
    <w:rsid w:val="006A265F"/>
    <w:rsid w:val="006B4B30"/>
    <w:rsid w:val="006B782F"/>
    <w:rsid w:val="006D0435"/>
    <w:rsid w:val="006D2724"/>
    <w:rsid w:val="006D279C"/>
    <w:rsid w:val="006E45FD"/>
    <w:rsid w:val="006E718F"/>
    <w:rsid w:val="006F3CA6"/>
    <w:rsid w:val="006F55B1"/>
    <w:rsid w:val="00706769"/>
    <w:rsid w:val="0070679C"/>
    <w:rsid w:val="007156AD"/>
    <w:rsid w:val="00716442"/>
    <w:rsid w:val="00716CD5"/>
    <w:rsid w:val="00725D9C"/>
    <w:rsid w:val="00727B9D"/>
    <w:rsid w:val="007318B7"/>
    <w:rsid w:val="007342C1"/>
    <w:rsid w:val="00735F24"/>
    <w:rsid w:val="00744887"/>
    <w:rsid w:val="00747B23"/>
    <w:rsid w:val="0075201D"/>
    <w:rsid w:val="00752787"/>
    <w:rsid w:val="00754EBA"/>
    <w:rsid w:val="00755DFF"/>
    <w:rsid w:val="00757180"/>
    <w:rsid w:val="00760708"/>
    <w:rsid w:val="00760B17"/>
    <w:rsid w:val="00761AD0"/>
    <w:rsid w:val="0076701C"/>
    <w:rsid w:val="00770C2A"/>
    <w:rsid w:val="00772AE4"/>
    <w:rsid w:val="007742BD"/>
    <w:rsid w:val="007748B4"/>
    <w:rsid w:val="007802FE"/>
    <w:rsid w:val="00781336"/>
    <w:rsid w:val="00783D21"/>
    <w:rsid w:val="007866F0"/>
    <w:rsid w:val="00786C45"/>
    <w:rsid w:val="00792E47"/>
    <w:rsid w:val="007A59CF"/>
    <w:rsid w:val="007A75F8"/>
    <w:rsid w:val="007B5FE4"/>
    <w:rsid w:val="007C21BD"/>
    <w:rsid w:val="007D5FD3"/>
    <w:rsid w:val="007D6199"/>
    <w:rsid w:val="007E1742"/>
    <w:rsid w:val="007E1999"/>
    <w:rsid w:val="007E1D12"/>
    <w:rsid w:val="007E1DC1"/>
    <w:rsid w:val="007F2506"/>
    <w:rsid w:val="007F5079"/>
    <w:rsid w:val="007F6395"/>
    <w:rsid w:val="007F65E8"/>
    <w:rsid w:val="0080578C"/>
    <w:rsid w:val="00805A71"/>
    <w:rsid w:val="00827FAB"/>
    <w:rsid w:val="0083595D"/>
    <w:rsid w:val="00843783"/>
    <w:rsid w:val="0085224D"/>
    <w:rsid w:val="00852ED7"/>
    <w:rsid w:val="008549A8"/>
    <w:rsid w:val="00856041"/>
    <w:rsid w:val="00856D2D"/>
    <w:rsid w:val="008678D3"/>
    <w:rsid w:val="00870552"/>
    <w:rsid w:val="00870862"/>
    <w:rsid w:val="00872646"/>
    <w:rsid w:val="00876529"/>
    <w:rsid w:val="00876542"/>
    <w:rsid w:val="0088107B"/>
    <w:rsid w:val="008903F0"/>
    <w:rsid w:val="00896B8A"/>
    <w:rsid w:val="00897DD5"/>
    <w:rsid w:val="008A143D"/>
    <w:rsid w:val="008A1C26"/>
    <w:rsid w:val="008A35A6"/>
    <w:rsid w:val="008A7B36"/>
    <w:rsid w:val="008B15B8"/>
    <w:rsid w:val="008B2751"/>
    <w:rsid w:val="008B3950"/>
    <w:rsid w:val="008B6FC5"/>
    <w:rsid w:val="008C35EA"/>
    <w:rsid w:val="008C531C"/>
    <w:rsid w:val="008C7CF0"/>
    <w:rsid w:val="008D7EC0"/>
    <w:rsid w:val="008E358F"/>
    <w:rsid w:val="008F5841"/>
    <w:rsid w:val="009033FA"/>
    <w:rsid w:val="009074B1"/>
    <w:rsid w:val="00907C2A"/>
    <w:rsid w:val="0091136D"/>
    <w:rsid w:val="00912DDA"/>
    <w:rsid w:val="00916678"/>
    <w:rsid w:val="009237BD"/>
    <w:rsid w:val="00927220"/>
    <w:rsid w:val="00934A78"/>
    <w:rsid w:val="0094076C"/>
    <w:rsid w:val="00940E02"/>
    <w:rsid w:val="00942468"/>
    <w:rsid w:val="009768EA"/>
    <w:rsid w:val="0098670B"/>
    <w:rsid w:val="00990A6E"/>
    <w:rsid w:val="00991E02"/>
    <w:rsid w:val="00994B7B"/>
    <w:rsid w:val="009A43BA"/>
    <w:rsid w:val="009A5008"/>
    <w:rsid w:val="009C078E"/>
    <w:rsid w:val="009D0419"/>
    <w:rsid w:val="009D10F2"/>
    <w:rsid w:val="009D7033"/>
    <w:rsid w:val="009E0563"/>
    <w:rsid w:val="009E4709"/>
    <w:rsid w:val="009E71DA"/>
    <w:rsid w:val="009F55BF"/>
    <w:rsid w:val="009F73B4"/>
    <w:rsid w:val="00A01B51"/>
    <w:rsid w:val="00A06638"/>
    <w:rsid w:val="00A06936"/>
    <w:rsid w:val="00A06D46"/>
    <w:rsid w:val="00A12B95"/>
    <w:rsid w:val="00A21AD8"/>
    <w:rsid w:val="00A26235"/>
    <w:rsid w:val="00A305AA"/>
    <w:rsid w:val="00A361AE"/>
    <w:rsid w:val="00A36A5E"/>
    <w:rsid w:val="00A36BEF"/>
    <w:rsid w:val="00A46789"/>
    <w:rsid w:val="00A51883"/>
    <w:rsid w:val="00A54E58"/>
    <w:rsid w:val="00A577E3"/>
    <w:rsid w:val="00A631C1"/>
    <w:rsid w:val="00A65522"/>
    <w:rsid w:val="00A7234A"/>
    <w:rsid w:val="00A73487"/>
    <w:rsid w:val="00A8305E"/>
    <w:rsid w:val="00A86E69"/>
    <w:rsid w:val="00A91010"/>
    <w:rsid w:val="00A92A4B"/>
    <w:rsid w:val="00A94F17"/>
    <w:rsid w:val="00AA4E0A"/>
    <w:rsid w:val="00AA54A7"/>
    <w:rsid w:val="00AA553F"/>
    <w:rsid w:val="00AA5942"/>
    <w:rsid w:val="00AB1829"/>
    <w:rsid w:val="00AC3DE9"/>
    <w:rsid w:val="00AC56AA"/>
    <w:rsid w:val="00AC6770"/>
    <w:rsid w:val="00AD15DA"/>
    <w:rsid w:val="00AD2D87"/>
    <w:rsid w:val="00AD495A"/>
    <w:rsid w:val="00AD4D1D"/>
    <w:rsid w:val="00AD6057"/>
    <w:rsid w:val="00AD67F6"/>
    <w:rsid w:val="00AE3711"/>
    <w:rsid w:val="00AE5172"/>
    <w:rsid w:val="00AE738E"/>
    <w:rsid w:val="00AE7FBE"/>
    <w:rsid w:val="00AF04A1"/>
    <w:rsid w:val="00AF2983"/>
    <w:rsid w:val="00AF3B8A"/>
    <w:rsid w:val="00AF5FDD"/>
    <w:rsid w:val="00AF60CA"/>
    <w:rsid w:val="00B0086C"/>
    <w:rsid w:val="00B00FA4"/>
    <w:rsid w:val="00B03C6F"/>
    <w:rsid w:val="00B0413D"/>
    <w:rsid w:val="00B13009"/>
    <w:rsid w:val="00B13291"/>
    <w:rsid w:val="00B14B20"/>
    <w:rsid w:val="00B17ACA"/>
    <w:rsid w:val="00B2417A"/>
    <w:rsid w:val="00B256A4"/>
    <w:rsid w:val="00B2580E"/>
    <w:rsid w:val="00B27E7E"/>
    <w:rsid w:val="00B302C9"/>
    <w:rsid w:val="00B31913"/>
    <w:rsid w:val="00B34BA5"/>
    <w:rsid w:val="00B37D63"/>
    <w:rsid w:val="00B47E17"/>
    <w:rsid w:val="00B50801"/>
    <w:rsid w:val="00B50C86"/>
    <w:rsid w:val="00B57731"/>
    <w:rsid w:val="00B61C16"/>
    <w:rsid w:val="00B6249B"/>
    <w:rsid w:val="00B64E8A"/>
    <w:rsid w:val="00B658FB"/>
    <w:rsid w:val="00B73710"/>
    <w:rsid w:val="00B73C03"/>
    <w:rsid w:val="00B82486"/>
    <w:rsid w:val="00B82752"/>
    <w:rsid w:val="00B84096"/>
    <w:rsid w:val="00B8537E"/>
    <w:rsid w:val="00B864D6"/>
    <w:rsid w:val="00B964AD"/>
    <w:rsid w:val="00B969FC"/>
    <w:rsid w:val="00B9773D"/>
    <w:rsid w:val="00BA330D"/>
    <w:rsid w:val="00BB0B3E"/>
    <w:rsid w:val="00BB5451"/>
    <w:rsid w:val="00BB62D1"/>
    <w:rsid w:val="00BC02DD"/>
    <w:rsid w:val="00BC3BB5"/>
    <w:rsid w:val="00BD7932"/>
    <w:rsid w:val="00BE3813"/>
    <w:rsid w:val="00BE38E6"/>
    <w:rsid w:val="00BE49DE"/>
    <w:rsid w:val="00BE5DC5"/>
    <w:rsid w:val="00BF2941"/>
    <w:rsid w:val="00C0129D"/>
    <w:rsid w:val="00C046A5"/>
    <w:rsid w:val="00C0506C"/>
    <w:rsid w:val="00C15B5A"/>
    <w:rsid w:val="00C219D9"/>
    <w:rsid w:val="00C23BE3"/>
    <w:rsid w:val="00C25DF5"/>
    <w:rsid w:val="00C26C42"/>
    <w:rsid w:val="00C27AA4"/>
    <w:rsid w:val="00C30370"/>
    <w:rsid w:val="00C319F8"/>
    <w:rsid w:val="00C31E26"/>
    <w:rsid w:val="00C354C6"/>
    <w:rsid w:val="00C50C31"/>
    <w:rsid w:val="00C52E50"/>
    <w:rsid w:val="00C54FB9"/>
    <w:rsid w:val="00C5549C"/>
    <w:rsid w:val="00C63450"/>
    <w:rsid w:val="00C665EF"/>
    <w:rsid w:val="00C7669E"/>
    <w:rsid w:val="00C8035B"/>
    <w:rsid w:val="00C8479E"/>
    <w:rsid w:val="00C848BD"/>
    <w:rsid w:val="00C95235"/>
    <w:rsid w:val="00C96702"/>
    <w:rsid w:val="00CA5A96"/>
    <w:rsid w:val="00CA7B1D"/>
    <w:rsid w:val="00CB288B"/>
    <w:rsid w:val="00CB28EB"/>
    <w:rsid w:val="00CC23FD"/>
    <w:rsid w:val="00CD4105"/>
    <w:rsid w:val="00CD4D7E"/>
    <w:rsid w:val="00CD765D"/>
    <w:rsid w:val="00CE08EF"/>
    <w:rsid w:val="00CE11E8"/>
    <w:rsid w:val="00CE7A20"/>
    <w:rsid w:val="00CE7CBC"/>
    <w:rsid w:val="00CF0AC5"/>
    <w:rsid w:val="00CF63CB"/>
    <w:rsid w:val="00CF69F3"/>
    <w:rsid w:val="00D00628"/>
    <w:rsid w:val="00D0707F"/>
    <w:rsid w:val="00D1066A"/>
    <w:rsid w:val="00D10C37"/>
    <w:rsid w:val="00D17A2B"/>
    <w:rsid w:val="00D266A1"/>
    <w:rsid w:val="00D32436"/>
    <w:rsid w:val="00D33AD3"/>
    <w:rsid w:val="00D34096"/>
    <w:rsid w:val="00D44890"/>
    <w:rsid w:val="00D51D3A"/>
    <w:rsid w:val="00D51DF1"/>
    <w:rsid w:val="00D55E9C"/>
    <w:rsid w:val="00D57A10"/>
    <w:rsid w:val="00D60113"/>
    <w:rsid w:val="00D60CC1"/>
    <w:rsid w:val="00D619A1"/>
    <w:rsid w:val="00D77119"/>
    <w:rsid w:val="00D8050B"/>
    <w:rsid w:val="00D807A8"/>
    <w:rsid w:val="00D8094C"/>
    <w:rsid w:val="00D82CA1"/>
    <w:rsid w:val="00D85509"/>
    <w:rsid w:val="00D93180"/>
    <w:rsid w:val="00D93E46"/>
    <w:rsid w:val="00D94896"/>
    <w:rsid w:val="00DA06C3"/>
    <w:rsid w:val="00DA08BF"/>
    <w:rsid w:val="00DA0AFD"/>
    <w:rsid w:val="00DA15B1"/>
    <w:rsid w:val="00DA4217"/>
    <w:rsid w:val="00DA4790"/>
    <w:rsid w:val="00DA71FA"/>
    <w:rsid w:val="00DB51C3"/>
    <w:rsid w:val="00DB71D1"/>
    <w:rsid w:val="00DC1D2C"/>
    <w:rsid w:val="00DC262D"/>
    <w:rsid w:val="00DC4E77"/>
    <w:rsid w:val="00DC67C0"/>
    <w:rsid w:val="00DC705C"/>
    <w:rsid w:val="00DD0229"/>
    <w:rsid w:val="00DD4425"/>
    <w:rsid w:val="00DE676F"/>
    <w:rsid w:val="00DF0EAB"/>
    <w:rsid w:val="00DF3244"/>
    <w:rsid w:val="00DF51F6"/>
    <w:rsid w:val="00DF52EB"/>
    <w:rsid w:val="00DF61EC"/>
    <w:rsid w:val="00E00A74"/>
    <w:rsid w:val="00E0405D"/>
    <w:rsid w:val="00E2099A"/>
    <w:rsid w:val="00E20CCC"/>
    <w:rsid w:val="00E30827"/>
    <w:rsid w:val="00E43717"/>
    <w:rsid w:val="00E45C84"/>
    <w:rsid w:val="00E4784C"/>
    <w:rsid w:val="00E524EF"/>
    <w:rsid w:val="00E5613D"/>
    <w:rsid w:val="00E6243D"/>
    <w:rsid w:val="00E62850"/>
    <w:rsid w:val="00E761E1"/>
    <w:rsid w:val="00E83D58"/>
    <w:rsid w:val="00E90D5B"/>
    <w:rsid w:val="00E90EF2"/>
    <w:rsid w:val="00E9189B"/>
    <w:rsid w:val="00E9280F"/>
    <w:rsid w:val="00E92C06"/>
    <w:rsid w:val="00E979B1"/>
    <w:rsid w:val="00EA0375"/>
    <w:rsid w:val="00EA37C5"/>
    <w:rsid w:val="00EA5111"/>
    <w:rsid w:val="00EA5564"/>
    <w:rsid w:val="00EA6033"/>
    <w:rsid w:val="00EA66C7"/>
    <w:rsid w:val="00EA6EC8"/>
    <w:rsid w:val="00EB00E1"/>
    <w:rsid w:val="00EC0BD3"/>
    <w:rsid w:val="00EC50D9"/>
    <w:rsid w:val="00EC63FF"/>
    <w:rsid w:val="00ED0E85"/>
    <w:rsid w:val="00ED2B04"/>
    <w:rsid w:val="00EE2C7D"/>
    <w:rsid w:val="00EE2ED8"/>
    <w:rsid w:val="00EE3BF6"/>
    <w:rsid w:val="00EF0593"/>
    <w:rsid w:val="00F235E0"/>
    <w:rsid w:val="00F25E90"/>
    <w:rsid w:val="00F30D31"/>
    <w:rsid w:val="00F37A07"/>
    <w:rsid w:val="00F51958"/>
    <w:rsid w:val="00F51AAE"/>
    <w:rsid w:val="00F51F3C"/>
    <w:rsid w:val="00F53E48"/>
    <w:rsid w:val="00F608C8"/>
    <w:rsid w:val="00F61E5D"/>
    <w:rsid w:val="00F70870"/>
    <w:rsid w:val="00F73640"/>
    <w:rsid w:val="00F75160"/>
    <w:rsid w:val="00F822B1"/>
    <w:rsid w:val="00F82708"/>
    <w:rsid w:val="00F84133"/>
    <w:rsid w:val="00F84E90"/>
    <w:rsid w:val="00FB0CD6"/>
    <w:rsid w:val="00FB6B2D"/>
    <w:rsid w:val="00FC052E"/>
    <w:rsid w:val="00FC4E7D"/>
    <w:rsid w:val="00FC4F6A"/>
    <w:rsid w:val="00FD22FF"/>
    <w:rsid w:val="00FD3BEA"/>
    <w:rsid w:val="00FD4840"/>
    <w:rsid w:val="00FE11B7"/>
    <w:rsid w:val="00FE611C"/>
    <w:rsid w:val="00FE6522"/>
    <w:rsid w:val="00FE769B"/>
    <w:rsid w:val="00FF1AEE"/>
    <w:rsid w:val="00FF603E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17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9F55BF"/>
    <w:rPr>
      <w:color w:val="808080"/>
    </w:rPr>
  </w:style>
  <w:style w:type="table" w:styleId="af">
    <w:name w:val="Table Grid"/>
    <w:basedOn w:val="a1"/>
    <w:uiPriority w:val="59"/>
    <w:rsid w:val="008B15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52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06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29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290632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290632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BE5D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E5DC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E5DC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E5DC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E5DC5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897DD5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6B4B3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5">
    <w:name w:val="Char Style 35"/>
    <w:basedOn w:val="a0"/>
    <w:link w:val="Style34"/>
    <w:rsid w:val="00A94F17"/>
    <w:rPr>
      <w:shd w:val="clear" w:color="auto" w:fill="FFFFFF"/>
    </w:rPr>
  </w:style>
  <w:style w:type="character" w:customStyle="1" w:styleId="CharStyle66">
    <w:name w:val="Char Style 66"/>
    <w:basedOn w:val="CharStyle35"/>
    <w:rsid w:val="00A94F17"/>
    <w:rPr>
      <w:rFonts w:ascii="Times New Roman" w:eastAsia="Times New Roman" w:hAnsi="Times New Roman" w:cs="Times New Roman"/>
      <w:color w:val="403A46"/>
      <w:spacing w:val="0"/>
      <w:w w:val="100"/>
      <w:position w:val="0"/>
      <w:shd w:val="clear" w:color="auto" w:fill="FFFFFF"/>
      <w:lang w:val="ru"/>
    </w:rPr>
  </w:style>
  <w:style w:type="character" w:customStyle="1" w:styleId="CharStyle67">
    <w:name w:val="Char Style 67"/>
    <w:basedOn w:val="CharStyle35"/>
    <w:rsid w:val="00A94F17"/>
    <w:rPr>
      <w:rFonts w:ascii="Times New Roman" w:eastAsia="Times New Roman" w:hAnsi="Times New Roman" w:cs="Times New Roman"/>
      <w:color w:val="1C1720"/>
      <w:spacing w:val="0"/>
      <w:w w:val="100"/>
      <w:position w:val="0"/>
      <w:shd w:val="clear" w:color="auto" w:fill="FFFFFF"/>
      <w:lang w:val="ru"/>
    </w:rPr>
  </w:style>
  <w:style w:type="character" w:customStyle="1" w:styleId="CharStyle68">
    <w:name w:val="Char Style 68"/>
    <w:basedOn w:val="CharStyle35"/>
    <w:rsid w:val="00A94F17"/>
    <w:rPr>
      <w:rFonts w:ascii="Times New Roman" w:eastAsia="Times New Roman" w:hAnsi="Times New Roman" w:cs="Times New Roman"/>
      <w:color w:val="302932"/>
      <w:spacing w:val="0"/>
      <w:w w:val="100"/>
      <w:position w:val="0"/>
      <w:shd w:val="clear" w:color="auto" w:fill="FFFFFF"/>
      <w:lang w:val="ru"/>
    </w:rPr>
  </w:style>
  <w:style w:type="paragraph" w:customStyle="1" w:styleId="Style34">
    <w:name w:val="Style 34"/>
    <w:basedOn w:val="a"/>
    <w:link w:val="CharStyle35"/>
    <w:rsid w:val="00A94F17"/>
    <w:pPr>
      <w:widowControl w:val="0"/>
      <w:shd w:val="clear" w:color="auto" w:fill="FFFFFF"/>
      <w:spacing w:before="600" w:after="180" w:line="312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17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9F55BF"/>
    <w:rPr>
      <w:color w:val="808080"/>
    </w:rPr>
  </w:style>
  <w:style w:type="table" w:styleId="af">
    <w:name w:val="Table Grid"/>
    <w:basedOn w:val="a1"/>
    <w:uiPriority w:val="59"/>
    <w:rsid w:val="008B15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52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06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29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290632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290632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BE5D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E5DC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E5DC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E5DC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E5DC5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897DD5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6B4B3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5">
    <w:name w:val="Char Style 35"/>
    <w:basedOn w:val="a0"/>
    <w:link w:val="Style34"/>
    <w:rsid w:val="00A94F17"/>
    <w:rPr>
      <w:shd w:val="clear" w:color="auto" w:fill="FFFFFF"/>
    </w:rPr>
  </w:style>
  <w:style w:type="character" w:customStyle="1" w:styleId="CharStyle66">
    <w:name w:val="Char Style 66"/>
    <w:basedOn w:val="CharStyle35"/>
    <w:rsid w:val="00A94F17"/>
    <w:rPr>
      <w:rFonts w:ascii="Times New Roman" w:eastAsia="Times New Roman" w:hAnsi="Times New Roman" w:cs="Times New Roman"/>
      <w:color w:val="403A46"/>
      <w:spacing w:val="0"/>
      <w:w w:val="100"/>
      <w:position w:val="0"/>
      <w:shd w:val="clear" w:color="auto" w:fill="FFFFFF"/>
      <w:lang w:val="ru"/>
    </w:rPr>
  </w:style>
  <w:style w:type="character" w:customStyle="1" w:styleId="CharStyle67">
    <w:name w:val="Char Style 67"/>
    <w:basedOn w:val="CharStyle35"/>
    <w:rsid w:val="00A94F17"/>
    <w:rPr>
      <w:rFonts w:ascii="Times New Roman" w:eastAsia="Times New Roman" w:hAnsi="Times New Roman" w:cs="Times New Roman"/>
      <w:color w:val="1C1720"/>
      <w:spacing w:val="0"/>
      <w:w w:val="100"/>
      <w:position w:val="0"/>
      <w:shd w:val="clear" w:color="auto" w:fill="FFFFFF"/>
      <w:lang w:val="ru"/>
    </w:rPr>
  </w:style>
  <w:style w:type="character" w:customStyle="1" w:styleId="CharStyle68">
    <w:name w:val="Char Style 68"/>
    <w:basedOn w:val="CharStyle35"/>
    <w:rsid w:val="00A94F17"/>
    <w:rPr>
      <w:rFonts w:ascii="Times New Roman" w:eastAsia="Times New Roman" w:hAnsi="Times New Roman" w:cs="Times New Roman"/>
      <w:color w:val="302932"/>
      <w:spacing w:val="0"/>
      <w:w w:val="100"/>
      <w:position w:val="0"/>
      <w:shd w:val="clear" w:color="auto" w:fill="FFFFFF"/>
      <w:lang w:val="ru"/>
    </w:rPr>
  </w:style>
  <w:style w:type="paragraph" w:customStyle="1" w:styleId="Style34">
    <w:name w:val="Style 34"/>
    <w:basedOn w:val="a"/>
    <w:link w:val="CharStyle35"/>
    <w:rsid w:val="00A94F17"/>
    <w:pPr>
      <w:widowControl w:val="0"/>
      <w:shd w:val="clear" w:color="auto" w:fill="FFFFFF"/>
      <w:spacing w:before="600" w:after="180" w:line="31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39E77-ABE6-43E9-904C-433C448D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Бобкова Александра Николаевна</cp:lastModifiedBy>
  <cp:revision>4</cp:revision>
  <cp:lastPrinted>2019-06-20T11:38:00Z</cp:lastPrinted>
  <dcterms:created xsi:type="dcterms:W3CDTF">2019-06-18T13:22:00Z</dcterms:created>
  <dcterms:modified xsi:type="dcterms:W3CDTF">2019-06-20T11:38:00Z</dcterms:modified>
</cp:coreProperties>
</file>