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29" w:rsidRDefault="007F0A29" w:rsidP="00C175FA">
      <w:pPr>
        <w:pStyle w:val="Default"/>
        <w:spacing w:line="360" w:lineRule="auto"/>
        <w:ind w:left="4253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>ПРИЛОЖЕНИЕ</w:t>
      </w:r>
    </w:p>
    <w:p w:rsidR="007F0A29" w:rsidRPr="002D3007" w:rsidRDefault="007F0A29" w:rsidP="00594834">
      <w:pPr>
        <w:pStyle w:val="Default"/>
        <w:ind w:left="4253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 xml:space="preserve">к Решению Коллегии </w:t>
      </w:r>
    </w:p>
    <w:p w:rsidR="007F0A29" w:rsidRPr="002D3007" w:rsidRDefault="007F0A29" w:rsidP="00594834">
      <w:pPr>
        <w:pStyle w:val="Default"/>
        <w:ind w:left="4253" w:right="-1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>Евразийской экономической комиссии</w:t>
      </w:r>
    </w:p>
    <w:p w:rsidR="007F0A29" w:rsidRPr="002D3007" w:rsidRDefault="007F0A29" w:rsidP="00CD4A9C">
      <w:pPr>
        <w:pStyle w:val="Default"/>
        <w:ind w:left="3828" w:right="-1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 xml:space="preserve">от </w:t>
      </w:r>
      <w:r w:rsidR="007768D6">
        <w:rPr>
          <w:sz w:val="30"/>
          <w:szCs w:val="30"/>
          <w:lang w:val="en-US"/>
        </w:rPr>
        <w:t xml:space="preserve">17 </w:t>
      </w:r>
      <w:r w:rsidR="007768D6">
        <w:rPr>
          <w:sz w:val="30"/>
          <w:szCs w:val="30"/>
        </w:rPr>
        <w:t xml:space="preserve">декабря </w:t>
      </w:r>
      <w:r w:rsidR="00043804">
        <w:rPr>
          <w:sz w:val="30"/>
          <w:szCs w:val="30"/>
        </w:rPr>
        <w:t>20</w:t>
      </w:r>
      <w:r w:rsidR="007768D6">
        <w:rPr>
          <w:sz w:val="30"/>
          <w:szCs w:val="30"/>
        </w:rPr>
        <w:t xml:space="preserve">19 </w:t>
      </w:r>
      <w:r w:rsidRPr="002D3007">
        <w:rPr>
          <w:sz w:val="30"/>
          <w:szCs w:val="30"/>
        </w:rPr>
        <w:t xml:space="preserve">г. № </w:t>
      </w:r>
      <w:r w:rsidR="007768D6">
        <w:rPr>
          <w:sz w:val="30"/>
          <w:szCs w:val="30"/>
        </w:rPr>
        <w:t>221</w:t>
      </w:r>
      <w:r>
        <w:rPr>
          <w:sz w:val="30"/>
          <w:szCs w:val="30"/>
        </w:rPr>
        <w:t xml:space="preserve">       </w:t>
      </w:r>
    </w:p>
    <w:p w:rsidR="00125BFC" w:rsidRDefault="00125BFC" w:rsidP="009F7EDB">
      <w:pPr>
        <w:pStyle w:val="Default"/>
        <w:spacing w:line="360" w:lineRule="auto"/>
        <w:ind w:right="-284"/>
        <w:jc w:val="center"/>
        <w:rPr>
          <w:b/>
          <w:spacing w:val="40"/>
          <w:sz w:val="30"/>
          <w:szCs w:val="30"/>
        </w:rPr>
      </w:pPr>
    </w:p>
    <w:p w:rsidR="00594834" w:rsidRPr="002D3007" w:rsidRDefault="00594834" w:rsidP="00125BFC">
      <w:pPr>
        <w:pStyle w:val="Default"/>
        <w:ind w:right="-284"/>
        <w:jc w:val="center"/>
        <w:rPr>
          <w:b/>
          <w:sz w:val="30"/>
          <w:szCs w:val="30"/>
        </w:rPr>
      </w:pPr>
      <w:r w:rsidRPr="00125BFC">
        <w:rPr>
          <w:b/>
          <w:spacing w:val="40"/>
          <w:sz w:val="30"/>
          <w:szCs w:val="30"/>
        </w:rPr>
        <w:t>ИЗМЕНЕНИ</w:t>
      </w:r>
      <w:r w:rsidRPr="00125BFC">
        <w:rPr>
          <w:b/>
          <w:sz w:val="30"/>
          <w:szCs w:val="30"/>
        </w:rPr>
        <w:t>Я</w:t>
      </w:r>
      <w:r w:rsidRPr="002D3007">
        <w:rPr>
          <w:b/>
          <w:sz w:val="30"/>
          <w:szCs w:val="30"/>
        </w:rPr>
        <w:t>,</w:t>
      </w:r>
    </w:p>
    <w:p w:rsidR="007F0A29" w:rsidRDefault="007F0A29" w:rsidP="00125BFC">
      <w:pPr>
        <w:pStyle w:val="Default"/>
        <w:ind w:right="-284"/>
        <w:jc w:val="center"/>
        <w:rPr>
          <w:b/>
          <w:sz w:val="30"/>
          <w:szCs w:val="30"/>
        </w:rPr>
      </w:pPr>
      <w:r w:rsidRPr="002D3007">
        <w:rPr>
          <w:b/>
          <w:sz w:val="30"/>
          <w:szCs w:val="30"/>
        </w:rPr>
        <w:t xml:space="preserve">вносимые в Решение Комиссии Таможенного союза </w:t>
      </w:r>
      <w:r>
        <w:rPr>
          <w:b/>
          <w:sz w:val="30"/>
          <w:szCs w:val="30"/>
        </w:rPr>
        <w:br/>
      </w:r>
      <w:r w:rsidRPr="002D3007">
        <w:rPr>
          <w:b/>
          <w:sz w:val="30"/>
          <w:szCs w:val="30"/>
        </w:rPr>
        <w:t xml:space="preserve">от </w:t>
      </w:r>
      <w:r>
        <w:rPr>
          <w:b/>
          <w:sz w:val="30"/>
          <w:szCs w:val="30"/>
        </w:rPr>
        <w:t>23 сентября</w:t>
      </w:r>
      <w:r w:rsidRPr="002D3007">
        <w:rPr>
          <w:b/>
          <w:sz w:val="30"/>
          <w:szCs w:val="30"/>
        </w:rPr>
        <w:t xml:space="preserve"> 2011 г. № 7</w:t>
      </w:r>
      <w:r>
        <w:rPr>
          <w:b/>
          <w:sz w:val="30"/>
          <w:szCs w:val="30"/>
        </w:rPr>
        <w:t>9</w:t>
      </w:r>
      <w:r w:rsidR="00E1466A">
        <w:rPr>
          <w:b/>
          <w:sz w:val="30"/>
          <w:szCs w:val="30"/>
        </w:rPr>
        <w:t>8</w:t>
      </w:r>
    </w:p>
    <w:p w:rsidR="007F0A29" w:rsidRDefault="007F0A29" w:rsidP="009F7EDB">
      <w:pPr>
        <w:pStyle w:val="Default"/>
        <w:spacing w:line="360" w:lineRule="auto"/>
        <w:ind w:right="-284"/>
        <w:jc w:val="center"/>
        <w:rPr>
          <w:b/>
          <w:sz w:val="30"/>
          <w:szCs w:val="30"/>
        </w:rPr>
      </w:pPr>
    </w:p>
    <w:p w:rsidR="00CB1119" w:rsidRDefault="00CB1119" w:rsidP="00CB1119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В пункт</w:t>
      </w:r>
      <w:r w:rsidR="00C175FA">
        <w:rPr>
          <w:rFonts w:ascii="Times New Roman" w:hAnsi="Times New Roman" w:cs="Times New Roman"/>
          <w:sz w:val="30"/>
          <w:szCs w:val="30"/>
        </w:rPr>
        <w:t>ах</w:t>
      </w:r>
      <w:r>
        <w:rPr>
          <w:rFonts w:ascii="Times New Roman" w:hAnsi="Times New Roman" w:cs="Times New Roman"/>
          <w:sz w:val="30"/>
          <w:szCs w:val="30"/>
        </w:rPr>
        <w:t xml:space="preserve"> 2.1</w:t>
      </w:r>
      <w:r w:rsidR="00C175FA">
        <w:rPr>
          <w:rFonts w:ascii="Times New Roman" w:hAnsi="Times New Roman" w:cs="Times New Roman"/>
          <w:sz w:val="30"/>
          <w:szCs w:val="30"/>
        </w:rPr>
        <w:t xml:space="preserve"> и 2.2</w:t>
      </w:r>
      <w:r>
        <w:rPr>
          <w:rFonts w:ascii="Times New Roman" w:hAnsi="Times New Roman" w:cs="Times New Roman"/>
          <w:sz w:val="30"/>
          <w:szCs w:val="30"/>
        </w:rPr>
        <w:t xml:space="preserve"> слова «Перечень стандартов» заменить словами «Перечень международных и региональных (межгосударственных) стандартов, а в случае их отсутствия – национальных (государственных) стандартов».</w:t>
      </w:r>
    </w:p>
    <w:p w:rsidR="00C30715" w:rsidRDefault="00C175FA" w:rsidP="00C30715">
      <w:pPr>
        <w:pStyle w:val="Style3"/>
        <w:widowControl/>
        <w:spacing w:line="360" w:lineRule="auto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30715" w:rsidRPr="002D3007">
        <w:rPr>
          <w:sz w:val="30"/>
          <w:szCs w:val="30"/>
        </w:rPr>
        <w:t xml:space="preserve">. Перечень стандартов, </w:t>
      </w:r>
      <w:r w:rsidR="00C30715" w:rsidRPr="007F0A29">
        <w:rPr>
          <w:sz w:val="30"/>
          <w:szCs w:val="30"/>
        </w:rPr>
        <w:t xml:space="preserve">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</w:t>
      </w:r>
      <w:r w:rsidR="00C30715">
        <w:rPr>
          <w:sz w:val="30"/>
          <w:szCs w:val="30"/>
        </w:rPr>
        <w:t>игрушек</w:t>
      </w:r>
      <w:r w:rsidR="00C30715" w:rsidRPr="007F0A29">
        <w:rPr>
          <w:sz w:val="30"/>
          <w:szCs w:val="30"/>
        </w:rPr>
        <w:t>» (</w:t>
      </w:r>
      <w:proofErr w:type="gramStart"/>
      <w:r w:rsidR="00C30715" w:rsidRPr="007F0A29">
        <w:rPr>
          <w:sz w:val="30"/>
          <w:szCs w:val="30"/>
        </w:rPr>
        <w:t>ТР</w:t>
      </w:r>
      <w:proofErr w:type="gramEnd"/>
      <w:r w:rsidR="00C30715" w:rsidRPr="007F0A29">
        <w:rPr>
          <w:sz w:val="30"/>
          <w:szCs w:val="30"/>
        </w:rPr>
        <w:t> ТС 00</w:t>
      </w:r>
      <w:r w:rsidR="00C30715">
        <w:rPr>
          <w:sz w:val="30"/>
          <w:szCs w:val="30"/>
        </w:rPr>
        <w:t>8</w:t>
      </w:r>
      <w:r w:rsidR="00C30715" w:rsidRPr="007F0A29">
        <w:rPr>
          <w:sz w:val="30"/>
          <w:szCs w:val="30"/>
        </w:rPr>
        <w:t xml:space="preserve">/2011), </w:t>
      </w:r>
      <w:r w:rsidR="00C30715" w:rsidRPr="002D3007">
        <w:rPr>
          <w:sz w:val="30"/>
          <w:szCs w:val="30"/>
        </w:rPr>
        <w:t xml:space="preserve">утвержденный </w:t>
      </w:r>
      <w:r w:rsidR="00C30715">
        <w:rPr>
          <w:sz w:val="30"/>
          <w:szCs w:val="30"/>
        </w:rPr>
        <w:t>указанным Решением</w:t>
      </w:r>
      <w:r w:rsidR="00C30715" w:rsidRPr="002D3007">
        <w:rPr>
          <w:sz w:val="30"/>
          <w:szCs w:val="30"/>
        </w:rPr>
        <w:t>, изложить в следующей редакции:</w:t>
      </w:r>
      <w:r w:rsidR="00C30715">
        <w:rPr>
          <w:sz w:val="30"/>
          <w:szCs w:val="30"/>
        </w:rPr>
        <w:t xml:space="preserve"> </w:t>
      </w:r>
    </w:p>
    <w:p w:rsidR="00CD4FB6" w:rsidRDefault="00CD4FB6" w:rsidP="00C30715">
      <w:pPr>
        <w:pStyle w:val="Style3"/>
        <w:widowControl/>
        <w:spacing w:line="360" w:lineRule="auto"/>
        <w:ind w:right="-1" w:firstLine="709"/>
        <w:jc w:val="both"/>
        <w:rPr>
          <w:sz w:val="30"/>
          <w:szCs w:val="30"/>
        </w:rPr>
      </w:pPr>
    </w:p>
    <w:p w:rsidR="00C30715" w:rsidRDefault="00C30715" w:rsidP="00C175FA">
      <w:pPr>
        <w:pStyle w:val="Style3"/>
        <w:widowControl/>
        <w:spacing w:line="360" w:lineRule="auto"/>
        <w:ind w:left="3969" w:right="-1"/>
        <w:rPr>
          <w:sz w:val="30"/>
          <w:szCs w:val="30"/>
        </w:rPr>
      </w:pPr>
      <w:r>
        <w:rPr>
          <w:sz w:val="30"/>
          <w:szCs w:val="30"/>
        </w:rPr>
        <w:t>«</w:t>
      </w:r>
      <w:r w:rsidRPr="00D1266E">
        <w:rPr>
          <w:sz w:val="30"/>
          <w:szCs w:val="30"/>
        </w:rPr>
        <w:t>УТВЕРЖДЕН</w:t>
      </w:r>
    </w:p>
    <w:p w:rsidR="00C30715" w:rsidRDefault="00C30715" w:rsidP="00C30715">
      <w:pPr>
        <w:pStyle w:val="Style3"/>
        <w:widowControl/>
        <w:spacing w:line="240" w:lineRule="auto"/>
        <w:ind w:left="3969" w:right="-1"/>
        <w:rPr>
          <w:sz w:val="30"/>
          <w:szCs w:val="30"/>
        </w:rPr>
      </w:pPr>
      <w:r>
        <w:rPr>
          <w:sz w:val="30"/>
          <w:szCs w:val="30"/>
        </w:rPr>
        <w:t>Решением Комиссии Таможенного союза</w:t>
      </w:r>
    </w:p>
    <w:p w:rsidR="00C30715" w:rsidRDefault="00C30715" w:rsidP="00C30715">
      <w:pPr>
        <w:pStyle w:val="Style3"/>
        <w:widowControl/>
        <w:spacing w:line="240" w:lineRule="auto"/>
        <w:ind w:left="3969" w:right="-1"/>
        <w:rPr>
          <w:sz w:val="30"/>
          <w:szCs w:val="30"/>
        </w:rPr>
      </w:pPr>
      <w:r>
        <w:rPr>
          <w:sz w:val="30"/>
          <w:szCs w:val="30"/>
        </w:rPr>
        <w:t>от 23 сентября 2011 г. № 798</w:t>
      </w:r>
    </w:p>
    <w:p w:rsidR="00C30715" w:rsidRDefault="00C30715" w:rsidP="00C30715">
      <w:pPr>
        <w:pStyle w:val="Style3"/>
        <w:widowControl/>
        <w:spacing w:line="240" w:lineRule="auto"/>
        <w:ind w:left="3969" w:right="-1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(в редакции Решения Коллегии </w:t>
      </w:r>
      <w:r>
        <w:rPr>
          <w:sz w:val="30"/>
          <w:szCs w:val="30"/>
        </w:rPr>
        <w:br/>
        <w:t xml:space="preserve">Евразийской экономической комиссии </w:t>
      </w:r>
      <w:proofErr w:type="gramEnd"/>
    </w:p>
    <w:p w:rsidR="00C30715" w:rsidRDefault="00C30715" w:rsidP="00C30715">
      <w:pPr>
        <w:pStyle w:val="Style3"/>
        <w:widowControl/>
        <w:spacing w:line="240" w:lineRule="auto"/>
        <w:ind w:left="3969" w:right="-1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7768D6">
        <w:rPr>
          <w:sz w:val="30"/>
          <w:szCs w:val="30"/>
        </w:rPr>
        <w:t xml:space="preserve">17 декабря </w:t>
      </w:r>
      <w:r>
        <w:rPr>
          <w:sz w:val="30"/>
          <w:szCs w:val="30"/>
        </w:rPr>
        <w:t>20</w:t>
      </w:r>
      <w:r w:rsidR="007768D6">
        <w:rPr>
          <w:sz w:val="30"/>
          <w:szCs w:val="30"/>
        </w:rPr>
        <w:t xml:space="preserve">19 </w:t>
      </w:r>
      <w:r>
        <w:rPr>
          <w:sz w:val="30"/>
          <w:szCs w:val="30"/>
        </w:rPr>
        <w:t xml:space="preserve">г. № </w:t>
      </w:r>
      <w:r w:rsidR="007768D6">
        <w:rPr>
          <w:sz w:val="30"/>
          <w:szCs w:val="30"/>
        </w:rPr>
        <w:t>221</w:t>
      </w:r>
      <w:bookmarkStart w:id="0" w:name="_GoBack"/>
      <w:bookmarkEnd w:id="0"/>
      <w:r>
        <w:rPr>
          <w:sz w:val="30"/>
          <w:szCs w:val="30"/>
        </w:rPr>
        <w:t>)</w:t>
      </w:r>
    </w:p>
    <w:p w:rsidR="00C30715" w:rsidRDefault="00C30715" w:rsidP="00C30715">
      <w:pPr>
        <w:pStyle w:val="Style3"/>
        <w:widowControl/>
        <w:spacing w:line="240" w:lineRule="auto"/>
        <w:ind w:left="4253" w:right="-1"/>
        <w:rPr>
          <w:sz w:val="30"/>
          <w:szCs w:val="30"/>
        </w:rPr>
      </w:pPr>
    </w:p>
    <w:p w:rsidR="00C30715" w:rsidRDefault="00C30715" w:rsidP="00C30715">
      <w:pPr>
        <w:pStyle w:val="Style3"/>
        <w:widowControl/>
        <w:spacing w:line="240" w:lineRule="auto"/>
        <w:ind w:left="4253" w:right="-1"/>
        <w:rPr>
          <w:sz w:val="30"/>
          <w:szCs w:val="30"/>
        </w:rPr>
      </w:pPr>
    </w:p>
    <w:p w:rsidR="00C30715" w:rsidRDefault="00C30715" w:rsidP="00C3071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D4A27">
        <w:rPr>
          <w:rFonts w:ascii="Times New Roman" w:hAnsi="Times New Roman" w:cs="Times New Roman"/>
          <w:b/>
          <w:color w:val="000000" w:themeColor="text1"/>
          <w:spacing w:val="30"/>
          <w:sz w:val="30"/>
          <w:szCs w:val="30"/>
        </w:rPr>
        <w:t>ПЕРЕЧЕНЬ</w:t>
      </w:r>
      <w:r w:rsidRPr="004D4A27">
        <w:rPr>
          <w:rFonts w:ascii="Times New Roman" w:hAnsi="Times New Roman" w:cs="Times New Roman"/>
          <w:b/>
          <w:color w:val="000000" w:themeColor="text1"/>
          <w:spacing w:val="30"/>
          <w:sz w:val="30"/>
          <w:szCs w:val="30"/>
        </w:rPr>
        <w:br/>
      </w:r>
      <w:r w:rsidRPr="00C3071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международных и региональных (межгосударственных) стандартов, а в случае их отсутствия – национальных (государственных)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D4A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игрушек»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br/>
      </w:r>
      <w:r w:rsidRPr="004D4A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(</w:t>
      </w:r>
      <w:proofErr w:type="gramStart"/>
      <w:r w:rsidRPr="004D4A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ТР</w:t>
      </w:r>
      <w:proofErr w:type="gramEnd"/>
      <w:r w:rsidRPr="004D4A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ТС 008/2011)</w:t>
      </w:r>
    </w:p>
    <w:tbl>
      <w:tblPr>
        <w:tblStyle w:val="a3"/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1668"/>
        <w:gridCol w:w="5386"/>
        <w:gridCol w:w="1559"/>
        <w:gridCol w:w="426"/>
      </w:tblGrid>
      <w:tr w:rsidR="000D37BC" w:rsidRPr="00DC7380" w:rsidTr="000D37BC">
        <w:trPr>
          <w:tblHeader/>
        </w:trPr>
        <w:tc>
          <w:tcPr>
            <w:tcW w:w="567" w:type="dxa"/>
          </w:tcPr>
          <w:p w:rsidR="000D37BC" w:rsidRPr="00DC55AF" w:rsidRDefault="000D37BC" w:rsidP="004538A9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  <w:p w:rsidR="000D37BC" w:rsidRPr="00DC55AF" w:rsidRDefault="000D37BC" w:rsidP="004538A9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0D37BC" w:rsidRPr="00DC55AF" w:rsidRDefault="000D37BC" w:rsidP="004538A9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Структурный элемент или объект технического регулирования технического регламента Евразийского экономического союза</w:t>
            </w:r>
            <w:r w:rsidRPr="00DC5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0D37BC" w:rsidRPr="00DC55AF" w:rsidRDefault="000D37BC" w:rsidP="008E6234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Обозначение и наименование </w:t>
            </w: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стандарта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DC55AF" w:rsidRDefault="000D37BC" w:rsidP="004538A9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DC55AF" w:rsidRDefault="000D37BC" w:rsidP="004538A9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rPr>
          <w:tblHeader/>
        </w:trPr>
        <w:tc>
          <w:tcPr>
            <w:tcW w:w="567" w:type="dxa"/>
          </w:tcPr>
          <w:p w:rsidR="000D37BC" w:rsidRPr="004D4A27" w:rsidRDefault="000D37BC" w:rsidP="004538A9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</w:tcPr>
          <w:p w:rsidR="000D37BC" w:rsidRPr="004D4A27" w:rsidRDefault="000D37BC" w:rsidP="004538A9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0D37BC" w:rsidRPr="004D4A27" w:rsidRDefault="000D37BC" w:rsidP="004538A9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Default="000D37BC" w:rsidP="004538A9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vMerge w:val="restart"/>
          </w:tcPr>
          <w:p w:rsidR="000D37BC" w:rsidRPr="002C073B" w:rsidRDefault="000D37BC" w:rsidP="00043804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07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пункты 3.2 (абзацы 1 </w:t>
            </w:r>
            <w:r w:rsidRPr="002C07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C07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15, </w:t>
            </w:r>
            <w:r w:rsidR="000438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 и</w:t>
            </w:r>
            <w:r w:rsidRPr="002C07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18), 4 и 5 статьи 4</w:t>
            </w:r>
          </w:p>
        </w:tc>
        <w:tc>
          <w:tcPr>
            <w:tcW w:w="5386" w:type="dxa"/>
          </w:tcPr>
          <w:p w:rsidR="000D37BC" w:rsidRPr="00362E31" w:rsidRDefault="000D37BC" w:rsidP="004914F3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362E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71-1-2014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1. Мех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анические и физические свойства»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D37BC" w:rsidRPr="004D4A27" w:rsidRDefault="000D37BC" w:rsidP="004538A9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vMerge/>
          </w:tcPr>
          <w:p w:rsidR="000D37BC" w:rsidRPr="004D4A27" w:rsidRDefault="000D37BC" w:rsidP="00E55689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D37BC" w:rsidRPr="004D4A27" w:rsidRDefault="000D37BC" w:rsidP="004914F3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362E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71-8-2014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8. Игрушки для активного отдыха для домашнего использования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rPr>
          <w:trHeight w:val="848"/>
        </w:trPr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vMerge/>
          </w:tcPr>
          <w:p w:rsidR="000D37BC" w:rsidRPr="004D4A27" w:rsidRDefault="000D37BC" w:rsidP="00E55689">
            <w:pPr>
              <w:ind w:right="-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D37BC" w:rsidRPr="004D4A27" w:rsidRDefault="000D37BC" w:rsidP="004914F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3E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ГОСТ EN 71-14-2018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A93E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14. Батуты для домашнего использования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применяется с 01.04.2021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Default="000D37BC" w:rsidP="004538A9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  <w:vMerge w:val="restart"/>
          </w:tcPr>
          <w:p w:rsidR="000D37BC" w:rsidRPr="004D4A27" w:rsidRDefault="000D37BC" w:rsidP="007A3428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пункты 2 (абзацы 1 – 5), и 3.2 </w:t>
            </w:r>
            <w:r w:rsidR="007A34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(абзацы 13, 16, 20, 23</w:t>
            </w:r>
            <w:r w:rsidRPr="00FF7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F7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24) статьи 4</w:t>
            </w:r>
          </w:p>
        </w:tc>
        <w:tc>
          <w:tcPr>
            <w:tcW w:w="5386" w:type="dxa"/>
          </w:tcPr>
          <w:p w:rsidR="000D37BC" w:rsidRDefault="000D37BC" w:rsidP="004914F3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пункты 1.2, 1.3, 2.1.10, 2.13.7, 2.30.1 – 2.30.6, 2.31</w:t>
            </w:r>
          </w:p>
          <w:p w:rsidR="000D37BC" w:rsidRPr="004D4A27" w:rsidRDefault="000D37BC" w:rsidP="00B00A33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ГОСТ 25779-90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Общие требования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безопасности и методы контроля»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c>
          <w:tcPr>
            <w:tcW w:w="567" w:type="dxa"/>
          </w:tcPr>
          <w:p w:rsidR="000D37BC" w:rsidRPr="00CF2F79" w:rsidRDefault="000D37BC" w:rsidP="0045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68" w:type="dxa"/>
            <w:vMerge/>
          </w:tcPr>
          <w:p w:rsidR="000D37BC" w:rsidRDefault="000D37BC" w:rsidP="000B72B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D37BC" w:rsidRPr="004D4A27" w:rsidRDefault="000D37BC" w:rsidP="00B00A33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пункт 4.1 ГОСТ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71-1-2014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1. Мех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анические и физические свойства»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  <w:vMerge w:val="restart"/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пункт 3.3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статьи 4</w:t>
            </w:r>
          </w:p>
        </w:tc>
        <w:tc>
          <w:tcPr>
            <w:tcW w:w="5386" w:type="dxa"/>
          </w:tcPr>
          <w:p w:rsidR="000D37BC" w:rsidRPr="004D4A27" w:rsidRDefault="000D37BC" w:rsidP="00B00A33">
            <w:pPr>
              <w:ind w:right="-98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ISO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8124-2-2014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Безопасность игр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ушек. Часть 2. Воспламеняемость»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  <w:vMerge/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D37BC" w:rsidRPr="004D4A27" w:rsidRDefault="000D37BC" w:rsidP="006D237E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71-1-2014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1. Мех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анические и физические свойства»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2909D5">
        <w:trPr>
          <w:trHeight w:val="497"/>
        </w:trPr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8" w:type="dxa"/>
            <w:vMerge w:val="restart"/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пункты 3.4 и 3.5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статьи 4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приложение 2</w:t>
            </w:r>
          </w:p>
        </w:tc>
        <w:tc>
          <w:tcPr>
            <w:tcW w:w="5386" w:type="dxa"/>
          </w:tcPr>
          <w:p w:rsidR="000D37BC" w:rsidRPr="004D4A27" w:rsidRDefault="000D37BC" w:rsidP="006D2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ISO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8124-3-2014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Безопасность игрушек.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 3. Миграция химических элементов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8" w:type="dxa"/>
            <w:vMerge/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D37BC" w:rsidRPr="004D4A27" w:rsidRDefault="000D37BC" w:rsidP="006D237E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71-4-2014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4. Наборы для химических опытов и аналогичных занятий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c>
          <w:tcPr>
            <w:tcW w:w="567" w:type="dxa"/>
          </w:tcPr>
          <w:p w:rsidR="000D37BC" w:rsidRDefault="000D37BC" w:rsidP="00453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D37BC" w:rsidRPr="004D4A27" w:rsidRDefault="000D37BC" w:rsidP="002909D5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71-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5.</w:t>
            </w:r>
            <w:r w:rsidR="00DA50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Игровые комплекты (наборы), включающие химические вещества и не относящиеся к наборам для проведения химических опытов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6D237E">
            <w:pPr>
              <w:ind w:right="-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применяется до 01.04.2021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Default="000D37BC" w:rsidP="006D237E">
            <w:pPr>
              <w:ind w:right="-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8" w:type="dxa"/>
            <w:vMerge/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D37BC" w:rsidRPr="004D4A27" w:rsidRDefault="000D37BC" w:rsidP="006D237E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71-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5.</w:t>
            </w:r>
            <w:r w:rsidRPr="00DA50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Игровые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наборы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включающие химические вещества и не относящиеся к наборам для проведения химических опытов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DA50B8">
        <w:trPr>
          <w:trHeight w:val="1138"/>
        </w:trPr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vMerge/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D37BC" w:rsidRPr="004D4A27" w:rsidRDefault="000D37BC" w:rsidP="007C115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71-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7. Краски для рисования пальцами. Технические требования и методы испытаний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rPr>
          <w:trHeight w:val="1265"/>
        </w:trPr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68" w:type="dxa"/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D37BC" w:rsidRPr="004D4A27" w:rsidRDefault="000D37BC" w:rsidP="00A862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4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ГОСТ EN 71-13-2018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 с 01.04.2021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Default="000D37BC" w:rsidP="004538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0D37BC" w:rsidRPr="00DC7380" w:rsidTr="00B8277B">
        <w:trPr>
          <w:trHeight w:val="735"/>
        </w:trPr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</w:tcPr>
          <w:p w:rsidR="000D37BC" w:rsidRPr="004D4A27" w:rsidRDefault="000D37BC" w:rsidP="007C115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пункты 3.2 (абзац 25), 3.6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статьи 4</w:t>
            </w:r>
          </w:p>
        </w:tc>
        <w:tc>
          <w:tcPr>
            <w:tcW w:w="5386" w:type="dxa"/>
          </w:tcPr>
          <w:p w:rsidR="000D37BC" w:rsidRPr="004D4A27" w:rsidRDefault="000D37BC" w:rsidP="00397933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IEC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62115-201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 электрические. Безопасность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37BC" w:rsidRPr="00DC7380" w:rsidTr="000D37BC">
        <w:trPr>
          <w:trHeight w:val="1120"/>
        </w:trPr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4D4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8" w:type="dxa"/>
          </w:tcPr>
          <w:p w:rsidR="000D37BC" w:rsidRPr="004D4A27" w:rsidRDefault="000D37BC" w:rsidP="004538A9">
            <w:pPr>
              <w:pStyle w:val="Default"/>
              <w:rPr>
                <w:color w:val="000000" w:themeColor="text1"/>
              </w:rPr>
            </w:pPr>
            <w:r w:rsidRPr="004D4A27">
              <w:rPr>
                <w:color w:val="000000" w:themeColor="text1"/>
              </w:rPr>
              <w:t xml:space="preserve">пункт 3.2 (абзац 26) </w:t>
            </w:r>
            <w:r>
              <w:rPr>
                <w:rFonts w:eastAsia="Times New Roman"/>
                <w:bCs/>
                <w:color w:val="000000" w:themeColor="text1"/>
                <w:lang w:eastAsia="ru-RU"/>
              </w:rPr>
              <w:t>статьи 4</w:t>
            </w:r>
          </w:p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D37BC" w:rsidRPr="004D4A27" w:rsidRDefault="000D37BC" w:rsidP="00397933">
            <w:pPr>
              <w:pStyle w:val="Default"/>
              <w:rPr>
                <w:color w:val="000000" w:themeColor="text1"/>
              </w:rPr>
            </w:pPr>
            <w:r w:rsidRPr="004D4A27">
              <w:rPr>
                <w:color w:val="000000" w:themeColor="text1"/>
              </w:rPr>
              <w:t xml:space="preserve">ГОСТ </w:t>
            </w:r>
            <w:r w:rsidRPr="004D4A27">
              <w:rPr>
                <w:color w:val="000000" w:themeColor="text1"/>
                <w:lang w:val="en-US"/>
              </w:rPr>
              <w:t>IEC</w:t>
            </w:r>
            <w:r w:rsidRPr="00EC177D">
              <w:rPr>
                <w:color w:val="000000" w:themeColor="text1"/>
              </w:rPr>
              <w:t xml:space="preserve"> </w:t>
            </w:r>
            <w:r w:rsidRPr="004D4A27">
              <w:rPr>
                <w:color w:val="000000" w:themeColor="text1"/>
              </w:rPr>
              <w:t>60825-1-2013</w:t>
            </w:r>
            <w:r>
              <w:rPr>
                <w:color w:val="000000" w:themeColor="text1"/>
              </w:rPr>
              <w:t xml:space="preserve"> «</w:t>
            </w:r>
            <w:r w:rsidRPr="004D4A27">
              <w:rPr>
                <w:color w:val="000000" w:themeColor="text1"/>
              </w:rPr>
              <w:t>Безопасность лазерной аппаратуры. Часть 1. Классификация оборудования, требования и руководство для пользователей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4D4A27" w:rsidRDefault="000D37BC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37BC" w:rsidRPr="00DC7380" w:rsidTr="000D37BC">
        <w:trPr>
          <w:trHeight w:val="853"/>
        </w:trPr>
        <w:tc>
          <w:tcPr>
            <w:tcW w:w="567" w:type="dxa"/>
          </w:tcPr>
          <w:p w:rsidR="000D37BC" w:rsidRPr="004D4A27" w:rsidRDefault="000D37BC" w:rsidP="00453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</w:tcPr>
          <w:p w:rsidR="000D37BC" w:rsidRPr="004D4A27" w:rsidRDefault="000D37BC" w:rsidP="004538A9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пункт 3.9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статьи 4</w:t>
            </w:r>
          </w:p>
        </w:tc>
        <w:tc>
          <w:tcPr>
            <w:tcW w:w="5386" w:type="dxa"/>
          </w:tcPr>
          <w:p w:rsidR="000D37BC" w:rsidRPr="004D4A27" w:rsidRDefault="000D37BC" w:rsidP="00397933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71-1-2014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1. Мех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анические и физические свойства»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RPr="00EC177D" w:rsidRDefault="000D37BC" w:rsidP="004538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BC" w:rsidRPr="00EC177D" w:rsidRDefault="000D37BC" w:rsidP="004538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7BC" w:rsidRPr="00DC7380" w:rsidTr="000D37BC">
        <w:trPr>
          <w:trHeight w:val="1134"/>
        </w:trPr>
        <w:tc>
          <w:tcPr>
            <w:tcW w:w="567" w:type="dxa"/>
          </w:tcPr>
          <w:p w:rsidR="000D37BC" w:rsidRDefault="000D37BC" w:rsidP="00453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8" w:type="dxa"/>
          </w:tcPr>
          <w:p w:rsidR="000D37BC" w:rsidRPr="004D4A27" w:rsidRDefault="000D37BC" w:rsidP="007C115A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2 (абзац 6) и 3.2 (абзац 22) статьи 4</w:t>
            </w:r>
          </w:p>
        </w:tc>
        <w:tc>
          <w:tcPr>
            <w:tcW w:w="5386" w:type="dxa"/>
          </w:tcPr>
          <w:p w:rsidR="000D37BC" w:rsidRPr="004D4A27" w:rsidRDefault="000D37BC" w:rsidP="008E62C9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 25779-90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7D2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Игрушки. Общие требования безопасности и методы контроля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D2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7BC" w:rsidDel="00334246" w:rsidRDefault="000D37BC" w:rsidP="004538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77B" w:rsidRDefault="00B8277B" w:rsidP="00B8277B">
            <w:pPr>
              <w:spacing w:line="120" w:lineRule="auto"/>
              <w:ind w:right="-108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B8277B" w:rsidRDefault="00B8277B" w:rsidP="00B8277B">
            <w:pPr>
              <w:spacing w:line="120" w:lineRule="auto"/>
              <w:ind w:right="-108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B8277B" w:rsidRDefault="00B8277B" w:rsidP="00B8277B">
            <w:pPr>
              <w:spacing w:line="120" w:lineRule="auto"/>
              <w:ind w:right="-108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B8277B" w:rsidRDefault="00B8277B" w:rsidP="00B8277B">
            <w:pPr>
              <w:spacing w:line="120" w:lineRule="auto"/>
              <w:ind w:right="-108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B8277B" w:rsidRPr="00B8277B" w:rsidRDefault="00B8277B" w:rsidP="00B8277B">
            <w:pPr>
              <w:spacing w:line="120" w:lineRule="auto"/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D37BC" w:rsidRPr="007E6B53" w:rsidDel="00334246" w:rsidRDefault="00C42149" w:rsidP="00C42149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7E6B53" w:rsidRPr="007E6B5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  <w:r w:rsidR="007E6B5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</w:p>
        </w:tc>
      </w:tr>
    </w:tbl>
    <w:p w:rsidR="00312BE7" w:rsidRPr="007C115A" w:rsidRDefault="00312BE7" w:rsidP="007C115A">
      <w:pPr>
        <w:pStyle w:val="Style3"/>
        <w:widowControl/>
        <w:spacing w:line="120" w:lineRule="auto"/>
        <w:ind w:left="4253"/>
        <w:rPr>
          <w:sz w:val="16"/>
          <w:szCs w:val="16"/>
        </w:rPr>
      </w:pPr>
    </w:p>
    <w:p w:rsidR="00352915" w:rsidRDefault="0053764A" w:rsidP="000E7CCD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F061A" w:rsidRPr="00E21B50">
        <w:rPr>
          <w:rFonts w:ascii="Times New Roman" w:hAnsi="Times New Roman" w:cs="Times New Roman"/>
          <w:sz w:val="30"/>
          <w:szCs w:val="30"/>
        </w:rPr>
        <w:t>. </w:t>
      </w:r>
      <w:r w:rsidR="00352915">
        <w:rPr>
          <w:rFonts w:ascii="Times New Roman" w:hAnsi="Times New Roman" w:cs="Times New Roman"/>
          <w:sz w:val="30"/>
          <w:szCs w:val="30"/>
        </w:rPr>
        <w:t xml:space="preserve">В </w:t>
      </w:r>
      <w:r w:rsidR="00007655">
        <w:rPr>
          <w:rFonts w:ascii="Times New Roman" w:hAnsi="Times New Roman" w:cs="Times New Roman"/>
          <w:sz w:val="30"/>
          <w:szCs w:val="30"/>
        </w:rPr>
        <w:t xml:space="preserve">Перечне стандартов, </w:t>
      </w:r>
      <w:r w:rsidR="00860212">
        <w:rPr>
          <w:rFonts w:ascii="Times New Roman" w:hAnsi="Times New Roman" w:cs="Times New Roman"/>
          <w:sz w:val="30"/>
          <w:szCs w:val="30"/>
        </w:rPr>
        <w:t>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игрушек» (</w:t>
      </w:r>
      <w:proofErr w:type="gramStart"/>
      <w:r w:rsidR="00860212">
        <w:rPr>
          <w:rFonts w:ascii="Times New Roman" w:hAnsi="Times New Roman" w:cs="Times New Roman"/>
          <w:sz w:val="30"/>
          <w:szCs w:val="30"/>
        </w:rPr>
        <w:t>ТР</w:t>
      </w:r>
      <w:proofErr w:type="gramEnd"/>
      <w:r w:rsidR="00860212">
        <w:rPr>
          <w:rFonts w:ascii="Times New Roman" w:hAnsi="Times New Roman" w:cs="Times New Roman"/>
          <w:sz w:val="30"/>
          <w:szCs w:val="30"/>
        </w:rPr>
        <w:t xml:space="preserve"> ТС 008/2011) и осуществления оценки соответствия объектов технического регулирования</w:t>
      </w:r>
      <w:r w:rsidR="00E21B50" w:rsidRPr="00E21B50">
        <w:rPr>
          <w:rFonts w:ascii="Times New Roman" w:hAnsi="Times New Roman" w:cs="Times New Roman"/>
          <w:sz w:val="30"/>
          <w:szCs w:val="30"/>
        </w:rPr>
        <w:t>, утвержденн</w:t>
      </w:r>
      <w:r w:rsidR="00352915">
        <w:rPr>
          <w:rFonts w:ascii="Times New Roman" w:hAnsi="Times New Roman" w:cs="Times New Roman"/>
          <w:sz w:val="30"/>
          <w:szCs w:val="30"/>
        </w:rPr>
        <w:t>ом</w:t>
      </w:r>
      <w:r w:rsidR="00E21B50" w:rsidRPr="00E21B50">
        <w:rPr>
          <w:rFonts w:ascii="Times New Roman" w:hAnsi="Times New Roman" w:cs="Times New Roman"/>
          <w:sz w:val="30"/>
          <w:szCs w:val="30"/>
        </w:rPr>
        <w:t xml:space="preserve"> указанным Решением</w:t>
      </w:r>
      <w:r w:rsidR="00352915">
        <w:rPr>
          <w:rFonts w:ascii="Times New Roman" w:hAnsi="Times New Roman" w:cs="Times New Roman"/>
          <w:sz w:val="30"/>
          <w:szCs w:val="30"/>
        </w:rPr>
        <w:t>:</w:t>
      </w:r>
    </w:p>
    <w:p w:rsidR="00860212" w:rsidRDefault="00860212" w:rsidP="00860212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а) в наименовании слова «Перечень стандартов» заменить словами «Перечень международных и региональных (межгосударственных) стандартов, а в случае их отсутствия – национальных (государственных) стандартов»;</w:t>
      </w:r>
      <w:proofErr w:type="gramEnd"/>
    </w:p>
    <w:p w:rsidR="00F74DC1" w:rsidRDefault="000058D7" w:rsidP="00326AB9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б) </w:t>
      </w:r>
      <w:r w:rsidR="00F74DC1">
        <w:rPr>
          <w:rFonts w:ascii="Times New Roman" w:hAnsi="Times New Roman" w:cs="Times New Roman"/>
          <w:sz w:val="30"/>
          <w:szCs w:val="30"/>
        </w:rPr>
        <w:t>позиции 2, 21, 30, 40 и 75 исключить;</w:t>
      </w:r>
    </w:p>
    <w:p w:rsidR="00C73FBC" w:rsidRDefault="006E6E99" w:rsidP="00326AB9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74DC1">
        <w:rPr>
          <w:rFonts w:ascii="Times New Roman" w:hAnsi="Times New Roman" w:cs="Times New Roman"/>
          <w:sz w:val="30"/>
          <w:szCs w:val="30"/>
        </w:rPr>
        <w:t xml:space="preserve">) </w:t>
      </w:r>
      <w:r w:rsidR="000058D7">
        <w:rPr>
          <w:rFonts w:ascii="Times New Roman" w:hAnsi="Times New Roman" w:cs="Times New Roman"/>
          <w:sz w:val="30"/>
          <w:szCs w:val="30"/>
        </w:rPr>
        <w:t>позицию 4 изложить в следующей редакции</w:t>
      </w:r>
      <w:r w:rsidR="000058D7" w:rsidRPr="000E7CCD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682"/>
        <w:gridCol w:w="1470"/>
        <w:gridCol w:w="1960"/>
        <w:gridCol w:w="3121"/>
        <w:gridCol w:w="1697"/>
        <w:gridCol w:w="425"/>
      </w:tblGrid>
      <w:tr w:rsidR="00790104" w:rsidRPr="00C66550" w:rsidTr="00E3411E">
        <w:trPr>
          <w:trHeight w:val="114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04" w:rsidRPr="004F2F71" w:rsidRDefault="00790104" w:rsidP="00B0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E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790104" w:rsidRPr="004D4A27" w:rsidRDefault="00790104" w:rsidP="004965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</w:tcPr>
          <w:p w:rsidR="00790104" w:rsidRPr="004D4A27" w:rsidRDefault="00790104" w:rsidP="004965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отбор проб</w:t>
            </w:r>
          </w:p>
        </w:tc>
        <w:tc>
          <w:tcPr>
            <w:tcW w:w="1960" w:type="dxa"/>
          </w:tcPr>
          <w:p w:rsidR="00790104" w:rsidRPr="003D16A0" w:rsidRDefault="007768D6" w:rsidP="00496534">
            <w:pPr>
              <w:ind w:right="-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790104" w:rsidRPr="003D16A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ГОСТ 18321-73</w:t>
              </w:r>
            </w:hyperlink>
          </w:p>
        </w:tc>
        <w:tc>
          <w:tcPr>
            <w:tcW w:w="3121" w:type="dxa"/>
          </w:tcPr>
          <w:p w:rsidR="00790104" w:rsidRPr="003D16A0" w:rsidRDefault="00790104" w:rsidP="006E6E99">
            <w:pPr>
              <w:ind w:right="-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Статистический контроль качества. Методы случайного отбора выборок штучной продукции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790104" w:rsidRPr="004D4A27" w:rsidRDefault="00790104" w:rsidP="00CB5B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применяется до 01.04.2021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29C9" w:rsidRDefault="00CD29C9" w:rsidP="007B6616">
            <w:pPr>
              <w:spacing w:line="12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11E" w:rsidRDefault="00E3411E" w:rsidP="007B6616">
            <w:pPr>
              <w:spacing w:line="12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104" w:rsidRPr="00C66550" w:rsidRDefault="006E6E99" w:rsidP="005A56C6">
            <w:pPr>
              <w:ind w:left="-69" w:right="-1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:rsidR="00B75306" w:rsidRPr="00B75306" w:rsidRDefault="00B75306" w:rsidP="00EF51B6">
      <w:pPr>
        <w:suppressAutoHyphens/>
        <w:spacing w:after="0" w:line="12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7E87" w:rsidRDefault="0030271F" w:rsidP="00B75306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 дополнить позицией 4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tbl>
      <w:tblPr>
        <w:tblStyle w:val="a3"/>
        <w:tblW w:w="9851" w:type="dxa"/>
        <w:tblLayout w:type="fixed"/>
        <w:tblLook w:val="04A0" w:firstRow="1" w:lastRow="0" w:firstColumn="1" w:lastColumn="0" w:noHBand="0" w:noVBand="1"/>
      </w:tblPr>
      <w:tblGrid>
        <w:gridCol w:w="392"/>
        <w:gridCol w:w="682"/>
        <w:gridCol w:w="1470"/>
        <w:gridCol w:w="1960"/>
        <w:gridCol w:w="3121"/>
        <w:gridCol w:w="1697"/>
        <w:gridCol w:w="529"/>
      </w:tblGrid>
      <w:tr w:rsidR="00E842A3" w:rsidRPr="00C66550" w:rsidTr="00480CAF">
        <w:trPr>
          <w:trHeight w:val="416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2A3" w:rsidRPr="00C26DEC" w:rsidRDefault="00E842A3" w:rsidP="000B122E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E842A3" w:rsidRPr="00790104" w:rsidRDefault="00E842A3" w:rsidP="000B1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0" w:type="dxa"/>
          </w:tcPr>
          <w:p w:rsidR="00E842A3" w:rsidRPr="00582610" w:rsidRDefault="00E842A3" w:rsidP="000B1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842A3" w:rsidRPr="000E7CCD" w:rsidRDefault="00E842A3" w:rsidP="000B12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 34446-2018</w:t>
            </w:r>
          </w:p>
        </w:tc>
        <w:tc>
          <w:tcPr>
            <w:tcW w:w="3121" w:type="dxa"/>
          </w:tcPr>
          <w:p w:rsidR="00E842A3" w:rsidRDefault="00E842A3" w:rsidP="009E4EF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Игрушки. Отбор образцов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E842A3" w:rsidRPr="004F2F71" w:rsidRDefault="00E842A3" w:rsidP="000B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2A3" w:rsidRPr="00224F4E" w:rsidRDefault="00E842A3" w:rsidP="005A56C6">
            <w:pPr>
              <w:ind w:left="-69"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:rsidR="00B75306" w:rsidRPr="00B75306" w:rsidRDefault="00B75306" w:rsidP="00EF51B6">
      <w:pPr>
        <w:suppressAutoHyphens/>
        <w:spacing w:after="0" w:line="12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37AE" w:rsidRDefault="00B67478" w:rsidP="00613956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B937AE">
        <w:rPr>
          <w:rFonts w:ascii="Times New Roman" w:hAnsi="Times New Roman" w:cs="Times New Roman"/>
          <w:sz w:val="30"/>
          <w:szCs w:val="30"/>
        </w:rPr>
        <w:t>) позиции 16 – 19 изложить в следующей редакции</w:t>
      </w:r>
      <w:r w:rsidR="00B937AE" w:rsidRPr="000E7CCD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9739" w:type="dxa"/>
        <w:tblLayout w:type="fixed"/>
        <w:tblLook w:val="0620" w:firstRow="1" w:lastRow="0" w:firstColumn="0" w:lastColumn="0" w:noHBand="1" w:noVBand="1"/>
      </w:tblPr>
      <w:tblGrid>
        <w:gridCol w:w="392"/>
        <w:gridCol w:w="682"/>
        <w:gridCol w:w="1444"/>
        <w:gridCol w:w="2126"/>
        <w:gridCol w:w="2991"/>
        <w:gridCol w:w="1687"/>
        <w:gridCol w:w="417"/>
      </w:tblGrid>
      <w:tr w:rsidR="007B1503" w:rsidRPr="00D120AC" w:rsidTr="007B1503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503" w:rsidRPr="007B1503" w:rsidRDefault="007B1503" w:rsidP="0069690E">
            <w:pPr>
              <w:pStyle w:val="a6"/>
              <w:tabs>
                <w:tab w:val="left" w:pos="63"/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50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7B1503" w:rsidRPr="001D7364" w:rsidRDefault="007B1503" w:rsidP="0069690E">
            <w:pPr>
              <w:pStyle w:val="a6"/>
              <w:tabs>
                <w:tab w:val="left" w:pos="63"/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44" w:type="dxa"/>
            <w:vMerge w:val="restart"/>
          </w:tcPr>
          <w:p w:rsidR="007B1503" w:rsidRPr="001D7364" w:rsidRDefault="00C73FBC" w:rsidP="00754FE4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</w:t>
            </w:r>
            <w:r w:rsidR="00754FE4">
              <w:rPr>
                <w:color w:val="000000" w:themeColor="text1"/>
              </w:rPr>
              <w:t>ы</w:t>
            </w:r>
            <w:r>
              <w:rPr>
                <w:color w:val="000000" w:themeColor="text1"/>
              </w:rPr>
              <w:t xml:space="preserve"> </w:t>
            </w:r>
            <w:r w:rsidR="007B1503" w:rsidRPr="001D7364">
              <w:rPr>
                <w:color w:val="000000" w:themeColor="text1"/>
              </w:rPr>
              <w:t xml:space="preserve">3.2 (абзацы 1 </w:t>
            </w:r>
            <w:r w:rsidR="007B1503">
              <w:rPr>
                <w:sz w:val="30"/>
                <w:szCs w:val="30"/>
              </w:rPr>
              <w:t>–</w:t>
            </w:r>
            <w:r>
              <w:rPr>
                <w:color w:val="000000" w:themeColor="text1"/>
              </w:rPr>
              <w:t xml:space="preserve"> 15, </w:t>
            </w:r>
            <w:r w:rsidR="006045E7">
              <w:rPr>
                <w:color w:val="000000" w:themeColor="text1"/>
              </w:rPr>
              <w:t>17, 18</w:t>
            </w:r>
            <w:r w:rsidR="00754FE4">
              <w:rPr>
                <w:color w:val="000000" w:themeColor="text1"/>
              </w:rPr>
              <w:t xml:space="preserve"> и</w:t>
            </w:r>
            <w:r w:rsidR="006045E7">
              <w:rPr>
                <w:color w:val="000000" w:themeColor="text1"/>
              </w:rPr>
              <w:t xml:space="preserve"> 21</w:t>
            </w:r>
            <w:r w:rsidR="00D23F0C">
              <w:rPr>
                <w:color w:val="000000" w:themeColor="text1"/>
              </w:rPr>
              <w:t>)</w:t>
            </w:r>
            <w:r w:rsidR="00A2514E">
              <w:rPr>
                <w:color w:val="000000" w:themeColor="text1"/>
              </w:rPr>
              <w:t>, 4 и 5</w:t>
            </w:r>
            <w:r w:rsidR="00D23F0C">
              <w:rPr>
                <w:color w:val="000000" w:themeColor="text1"/>
              </w:rPr>
              <w:t xml:space="preserve"> </w:t>
            </w:r>
            <w:r w:rsidR="007B1503" w:rsidRPr="001D7364">
              <w:rPr>
                <w:color w:val="000000" w:themeColor="text1"/>
              </w:rPr>
              <w:t>статьи 4</w:t>
            </w:r>
          </w:p>
        </w:tc>
        <w:tc>
          <w:tcPr>
            <w:tcW w:w="2126" w:type="dxa"/>
          </w:tcPr>
          <w:p w:rsidR="007B1503" w:rsidRPr="008149E3" w:rsidRDefault="007B1503" w:rsidP="00433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EN </w:t>
            </w: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71-1-2014</w:t>
            </w:r>
          </w:p>
          <w:p w:rsidR="007B1503" w:rsidRPr="008149E3" w:rsidRDefault="007B1503" w:rsidP="00433E4A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991" w:type="dxa"/>
          </w:tcPr>
          <w:p w:rsidR="007B1503" w:rsidRPr="001D7364" w:rsidRDefault="007B1503" w:rsidP="004965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1. Механические и физические свойства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7B1503" w:rsidRPr="001D7364" w:rsidRDefault="007B1503" w:rsidP="004965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503" w:rsidRPr="001D7364" w:rsidRDefault="007B1503" w:rsidP="004965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B1503" w:rsidRPr="00D120AC" w:rsidTr="007B1503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503" w:rsidRPr="001D7364" w:rsidRDefault="007B1503" w:rsidP="0069690E">
            <w:pPr>
              <w:pStyle w:val="a6"/>
              <w:tabs>
                <w:tab w:val="left" w:pos="63"/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7B1503" w:rsidRPr="001D7364" w:rsidRDefault="007B1503" w:rsidP="0069690E">
            <w:pPr>
              <w:pStyle w:val="a6"/>
              <w:tabs>
                <w:tab w:val="left" w:pos="63"/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44" w:type="dxa"/>
            <w:vMerge/>
          </w:tcPr>
          <w:p w:rsidR="007B1503" w:rsidRPr="001D7364" w:rsidRDefault="007B1503" w:rsidP="00496534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7B1503" w:rsidRPr="008149E3" w:rsidRDefault="007B1503" w:rsidP="00433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EN </w:t>
            </w: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71-8-2014</w:t>
            </w:r>
          </w:p>
        </w:tc>
        <w:tc>
          <w:tcPr>
            <w:tcW w:w="2991" w:type="dxa"/>
          </w:tcPr>
          <w:p w:rsidR="007B1503" w:rsidRPr="001D7364" w:rsidRDefault="007B1503" w:rsidP="004965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8. Игрушки для активного отдыха для домашнего использования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7B1503" w:rsidRPr="001D7364" w:rsidRDefault="007B1503" w:rsidP="004965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503" w:rsidRPr="001D7364" w:rsidRDefault="007B1503" w:rsidP="004965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B1503" w:rsidRPr="00D120AC" w:rsidTr="007B1503">
        <w:trPr>
          <w:trHeight w:val="902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503" w:rsidRPr="001D7364" w:rsidRDefault="007B1503" w:rsidP="0069690E">
            <w:pPr>
              <w:pStyle w:val="a6"/>
              <w:tabs>
                <w:tab w:val="left" w:pos="63"/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7B1503" w:rsidRPr="001D7364" w:rsidRDefault="007B1503" w:rsidP="0069690E">
            <w:pPr>
              <w:pStyle w:val="a6"/>
              <w:tabs>
                <w:tab w:val="left" w:pos="63"/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44" w:type="dxa"/>
            <w:vMerge/>
          </w:tcPr>
          <w:p w:rsidR="007B1503" w:rsidRPr="001D7364" w:rsidRDefault="007B1503" w:rsidP="00496534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7B1503" w:rsidRPr="008149E3" w:rsidRDefault="00A2514E" w:rsidP="00433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EN </w:t>
            </w:r>
            <w:r w:rsidR="0008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8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71-14-2018</w:t>
            </w:r>
          </w:p>
        </w:tc>
        <w:tc>
          <w:tcPr>
            <w:tcW w:w="2991" w:type="dxa"/>
          </w:tcPr>
          <w:p w:rsidR="007B1503" w:rsidRPr="00081510" w:rsidRDefault="00524AB7" w:rsidP="004965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Игрушки. Требования безопасности. Часть 14. Батуты для домашнего использования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7B1503" w:rsidRPr="001D7364" w:rsidRDefault="00CF06F5" w:rsidP="004965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824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рименяется </w:t>
            </w:r>
            <w:r w:rsidR="006A5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824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01.04.2021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503" w:rsidRDefault="007B1503" w:rsidP="00496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B1503" w:rsidRPr="00D120AC" w:rsidTr="007B1503">
        <w:trPr>
          <w:trHeight w:val="902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503" w:rsidRPr="001D7364" w:rsidRDefault="007B1503" w:rsidP="0069690E">
            <w:pPr>
              <w:pStyle w:val="a6"/>
              <w:tabs>
                <w:tab w:val="left" w:pos="63"/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7B1503" w:rsidRPr="001D7364" w:rsidRDefault="007B1503" w:rsidP="0069690E">
            <w:pPr>
              <w:pStyle w:val="a6"/>
              <w:tabs>
                <w:tab w:val="left" w:pos="63"/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44" w:type="dxa"/>
          </w:tcPr>
          <w:p w:rsidR="007B1503" w:rsidRPr="001D7364" w:rsidRDefault="007B1503" w:rsidP="00496534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>пункты 2</w:t>
            </w:r>
            <w:r>
              <w:rPr>
                <w:color w:val="000000" w:themeColor="text1"/>
              </w:rPr>
              <w:t xml:space="preserve"> </w:t>
            </w:r>
            <w:r w:rsidR="00081510">
              <w:rPr>
                <w:color w:val="000000" w:themeColor="text1"/>
              </w:rPr>
              <w:t>(абзацы 1 – 4</w:t>
            </w:r>
            <w:r w:rsidR="00184029">
              <w:rPr>
                <w:color w:val="000000" w:themeColor="text1"/>
              </w:rPr>
              <w:t>, 6</w:t>
            </w:r>
            <w:r w:rsidR="00754FE4">
              <w:rPr>
                <w:color w:val="000000" w:themeColor="text1"/>
              </w:rPr>
              <w:t>)</w:t>
            </w:r>
            <w:r w:rsidR="000815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</w:t>
            </w:r>
            <w:r w:rsidRPr="001D7364">
              <w:rPr>
                <w:color w:val="000000" w:themeColor="text1"/>
              </w:rPr>
              <w:t xml:space="preserve">3.2 (абзацы </w:t>
            </w:r>
            <w:r w:rsidR="00081510">
              <w:rPr>
                <w:color w:val="000000" w:themeColor="text1"/>
              </w:rPr>
              <w:t xml:space="preserve">16, 20, </w:t>
            </w:r>
            <w:r w:rsidR="00184029">
              <w:rPr>
                <w:color w:val="000000" w:themeColor="text1"/>
              </w:rPr>
              <w:t xml:space="preserve">22, </w:t>
            </w:r>
            <w:r>
              <w:rPr>
                <w:color w:val="000000" w:themeColor="text1"/>
              </w:rPr>
              <w:t>23 и 24</w:t>
            </w:r>
            <w:r w:rsidRPr="001D7364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1D7364">
              <w:rPr>
                <w:color w:val="000000" w:themeColor="text1"/>
              </w:rPr>
              <w:t>статьи 4</w:t>
            </w:r>
          </w:p>
        </w:tc>
        <w:tc>
          <w:tcPr>
            <w:tcW w:w="2126" w:type="dxa"/>
          </w:tcPr>
          <w:p w:rsidR="007B1503" w:rsidRDefault="007B1503" w:rsidP="00433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ГОСТ 25779-90</w:t>
            </w:r>
          </w:p>
          <w:p w:rsidR="007B1503" w:rsidRPr="001D7364" w:rsidRDefault="007B1503" w:rsidP="00433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</w:tcPr>
          <w:p w:rsidR="007B1503" w:rsidRPr="001D7364" w:rsidRDefault="007B1503" w:rsidP="004965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Общие требования безопасности и методы контроля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7B1503" w:rsidRDefault="007B1503" w:rsidP="00496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503" w:rsidRDefault="007B1503" w:rsidP="007B1503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</w:pPr>
          </w:p>
          <w:p w:rsidR="007B1503" w:rsidRDefault="007B1503" w:rsidP="007B1503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</w:pPr>
          </w:p>
          <w:p w:rsidR="00081510" w:rsidRDefault="00081510" w:rsidP="007B1503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</w:pPr>
          </w:p>
          <w:p w:rsidR="00081510" w:rsidRDefault="00081510" w:rsidP="007B1503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</w:pPr>
          </w:p>
          <w:p w:rsidR="007B1503" w:rsidRPr="007B1503" w:rsidRDefault="007B1503" w:rsidP="007B1503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</w:pPr>
            <w:r w:rsidRPr="007B150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  <w:t>»;</w:t>
            </w:r>
          </w:p>
        </w:tc>
      </w:tr>
    </w:tbl>
    <w:p w:rsidR="004C7E87" w:rsidRPr="00754FE4" w:rsidRDefault="004C7E87" w:rsidP="008441D3">
      <w:pPr>
        <w:suppressAutoHyphens/>
        <w:spacing w:after="0" w:line="12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6B3B" w:rsidRDefault="00B67478" w:rsidP="00601566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7B6B3B">
        <w:rPr>
          <w:rFonts w:ascii="Times New Roman" w:hAnsi="Times New Roman" w:cs="Times New Roman"/>
          <w:sz w:val="30"/>
          <w:szCs w:val="30"/>
        </w:rPr>
        <w:t>) позицию 23 изложить в следующей редакции:</w:t>
      </w:r>
    </w:p>
    <w:tbl>
      <w:tblPr>
        <w:tblStyle w:val="a3"/>
        <w:tblW w:w="9739" w:type="dxa"/>
        <w:tblLayout w:type="fixed"/>
        <w:tblLook w:val="0620" w:firstRow="1" w:lastRow="0" w:firstColumn="0" w:lastColumn="0" w:noHBand="1" w:noVBand="1"/>
      </w:tblPr>
      <w:tblGrid>
        <w:gridCol w:w="392"/>
        <w:gridCol w:w="682"/>
        <w:gridCol w:w="1444"/>
        <w:gridCol w:w="2126"/>
        <w:gridCol w:w="2991"/>
        <w:gridCol w:w="1687"/>
        <w:gridCol w:w="417"/>
      </w:tblGrid>
      <w:tr w:rsidR="00AA5BD8" w:rsidRPr="00D120AC" w:rsidTr="007B6B3B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BD8" w:rsidRPr="007B1503" w:rsidRDefault="00AA5BD8" w:rsidP="00B16927">
            <w:pPr>
              <w:pStyle w:val="a6"/>
              <w:tabs>
                <w:tab w:val="left" w:pos="63"/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50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A5BD8" w:rsidRDefault="00AA5BD8" w:rsidP="00B1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4" w:type="dxa"/>
          </w:tcPr>
          <w:p w:rsidR="00AA5BD8" w:rsidRPr="001D7364" w:rsidRDefault="00AA5BD8" w:rsidP="00B16927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A5BD8" w:rsidRPr="000A3634" w:rsidRDefault="00AA5BD8" w:rsidP="004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34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0A3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0A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634" w:rsidRPr="000A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3634">
              <w:rPr>
                <w:rFonts w:ascii="Times New Roman" w:hAnsi="Times New Roman" w:cs="Times New Roman"/>
                <w:sz w:val="24"/>
                <w:szCs w:val="24"/>
              </w:rPr>
              <w:t>71-4-2014</w:t>
            </w:r>
          </w:p>
          <w:p w:rsidR="00AA5BD8" w:rsidRPr="000A3634" w:rsidRDefault="00AA5BD8" w:rsidP="0043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A5BD8" w:rsidRPr="000A3634" w:rsidRDefault="00AA5BD8" w:rsidP="00F8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34">
              <w:rPr>
                <w:rFonts w:ascii="Times New Roman" w:hAnsi="Times New Roman" w:cs="Times New Roman"/>
                <w:sz w:val="24"/>
                <w:szCs w:val="24"/>
              </w:rPr>
              <w:t>Игрушки. Требования безопасности. Часть 4. Наборы для химическ</w:t>
            </w:r>
            <w:r w:rsidR="00172C08">
              <w:rPr>
                <w:rFonts w:ascii="Times New Roman" w:hAnsi="Times New Roman" w:cs="Times New Roman"/>
                <w:sz w:val="24"/>
                <w:szCs w:val="24"/>
              </w:rPr>
              <w:t>их опытов и аналогичных занятий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AA5BD8" w:rsidRPr="000A3634" w:rsidRDefault="00AA5BD8" w:rsidP="00B169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BD8" w:rsidRDefault="00AA5BD8" w:rsidP="004551C5">
            <w:pPr>
              <w:ind w:left="-108" w:right="-11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51C5" w:rsidRDefault="004551C5" w:rsidP="0039114B">
            <w:pPr>
              <w:spacing w:line="120" w:lineRule="auto"/>
              <w:ind w:left="-108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:rsidR="0039114B" w:rsidRDefault="0039114B" w:rsidP="0039114B">
            <w:pPr>
              <w:spacing w:line="120" w:lineRule="auto"/>
              <w:ind w:left="-108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:rsidR="0039114B" w:rsidRDefault="0039114B" w:rsidP="0039114B">
            <w:pPr>
              <w:spacing w:line="120" w:lineRule="auto"/>
              <w:ind w:left="-108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:rsidR="0039114B" w:rsidRDefault="0039114B" w:rsidP="0039114B">
            <w:pPr>
              <w:spacing w:line="120" w:lineRule="auto"/>
              <w:ind w:left="-108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:rsidR="0039114B" w:rsidRDefault="0039114B" w:rsidP="0039114B">
            <w:pPr>
              <w:spacing w:line="120" w:lineRule="auto"/>
              <w:ind w:left="-108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:rsidR="0039114B" w:rsidRDefault="0039114B" w:rsidP="0039114B">
            <w:pPr>
              <w:spacing w:line="120" w:lineRule="auto"/>
              <w:ind w:left="-108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:rsidR="0039114B" w:rsidRDefault="0039114B" w:rsidP="0039114B">
            <w:pPr>
              <w:spacing w:line="120" w:lineRule="auto"/>
              <w:ind w:left="-108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:rsidR="0039114B" w:rsidRPr="0039114B" w:rsidRDefault="0039114B" w:rsidP="0039114B">
            <w:pPr>
              <w:spacing w:line="120" w:lineRule="auto"/>
              <w:ind w:right="-11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:rsidR="00AA5BD8" w:rsidRPr="001D7364" w:rsidRDefault="006303D0" w:rsidP="0039114B">
            <w:pPr>
              <w:ind w:left="-108" w:right="-11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  <w:t xml:space="preserve"> </w:t>
            </w:r>
            <w:r w:rsidR="004551C5" w:rsidRPr="007B150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  <w:t>»;</w:t>
            </w:r>
          </w:p>
        </w:tc>
      </w:tr>
    </w:tbl>
    <w:p w:rsidR="007F4A16" w:rsidRPr="007F4A16" w:rsidRDefault="007F4A16" w:rsidP="007F4A16">
      <w:pPr>
        <w:suppressAutoHyphens/>
        <w:spacing w:after="0" w:line="12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6B3B" w:rsidRPr="007F4A16" w:rsidRDefault="007F4A16" w:rsidP="00601566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ж) дополнить позицией 23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tbl>
      <w:tblPr>
        <w:tblStyle w:val="a3"/>
        <w:tblW w:w="9739" w:type="dxa"/>
        <w:tblLayout w:type="fixed"/>
        <w:tblLook w:val="0620" w:firstRow="1" w:lastRow="0" w:firstColumn="0" w:lastColumn="0" w:noHBand="1" w:noVBand="1"/>
      </w:tblPr>
      <w:tblGrid>
        <w:gridCol w:w="392"/>
        <w:gridCol w:w="682"/>
        <w:gridCol w:w="1444"/>
        <w:gridCol w:w="2126"/>
        <w:gridCol w:w="2991"/>
        <w:gridCol w:w="1687"/>
        <w:gridCol w:w="417"/>
      </w:tblGrid>
      <w:tr w:rsidR="007F4A16" w:rsidTr="000B122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A16" w:rsidRPr="007B1503" w:rsidRDefault="004551C5" w:rsidP="000B122E">
            <w:pPr>
              <w:pStyle w:val="a6"/>
              <w:tabs>
                <w:tab w:val="left" w:pos="63"/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7F4A16" w:rsidRPr="00A62E6A" w:rsidRDefault="007F4A16" w:rsidP="000B122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44" w:type="dxa"/>
          </w:tcPr>
          <w:p w:rsidR="007F4A16" w:rsidRPr="001D7364" w:rsidRDefault="007F4A16" w:rsidP="000B122E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7F4A16" w:rsidRPr="000A3634" w:rsidRDefault="007F4A16" w:rsidP="000B122E">
            <w:pPr>
              <w:ind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36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0A36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0A36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0A36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71-5-2018</w:t>
            </w:r>
          </w:p>
        </w:tc>
        <w:tc>
          <w:tcPr>
            <w:tcW w:w="2991" w:type="dxa"/>
          </w:tcPr>
          <w:p w:rsidR="007F4A16" w:rsidRPr="000A3634" w:rsidRDefault="007F4A16" w:rsidP="000B122E">
            <w:pPr>
              <w:ind w:right="-9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3634">
              <w:rPr>
                <w:rFonts w:ascii="Times New Roman" w:hAnsi="Times New Roman" w:cs="Times New Roman"/>
                <w:sz w:val="24"/>
                <w:szCs w:val="24"/>
              </w:rPr>
              <w:t>Игрушки. Требования безопасности. Часть 5. Игровые наборы, включающие химические вещества и не относящиеся к наборам для проведения химических опытов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7F4A16" w:rsidRPr="000A3634" w:rsidRDefault="007F4A16" w:rsidP="000B12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6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применяется </w:t>
            </w:r>
            <w:r w:rsidR="006A5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0A36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01.04.2021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A16" w:rsidRDefault="007F4A16" w:rsidP="000B122E">
            <w:pPr>
              <w:ind w:left="-108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</w:pPr>
          </w:p>
          <w:p w:rsidR="007F4A16" w:rsidRDefault="007F4A16" w:rsidP="000B122E">
            <w:pPr>
              <w:ind w:left="-108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</w:pPr>
          </w:p>
          <w:p w:rsidR="007F4A16" w:rsidRDefault="007F4A16" w:rsidP="000B122E">
            <w:pPr>
              <w:ind w:left="-108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</w:pPr>
          </w:p>
          <w:p w:rsidR="007F4A16" w:rsidRDefault="007F4A16" w:rsidP="000B122E">
            <w:pPr>
              <w:ind w:left="-108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</w:pPr>
          </w:p>
          <w:p w:rsidR="007F4A16" w:rsidRPr="00EF51B6" w:rsidRDefault="007F4A16" w:rsidP="000B122E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</w:p>
          <w:p w:rsidR="007F4A16" w:rsidRDefault="00EC27AD" w:rsidP="000B122E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7A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</w:t>
            </w:r>
            <w:r w:rsidR="007F4A16" w:rsidRPr="007B150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  <w:t>»;</w:t>
            </w:r>
          </w:p>
        </w:tc>
      </w:tr>
    </w:tbl>
    <w:p w:rsidR="007F4A16" w:rsidRPr="00572FC6" w:rsidRDefault="007F4A16" w:rsidP="00572FC6">
      <w:pPr>
        <w:suppressAutoHyphens/>
        <w:spacing w:after="0" w:line="12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27AD" w:rsidRDefault="00EC27AD" w:rsidP="00601566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1566" w:rsidRDefault="00572FC6" w:rsidP="00601566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601566">
        <w:rPr>
          <w:rFonts w:ascii="Times New Roman" w:hAnsi="Times New Roman" w:cs="Times New Roman"/>
          <w:sz w:val="30"/>
          <w:szCs w:val="30"/>
        </w:rPr>
        <w:t>) позицию 25 изложить в следующей редакции</w:t>
      </w:r>
      <w:r w:rsidR="00601566" w:rsidRPr="000E7CCD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9851" w:type="dxa"/>
        <w:tblLayout w:type="fixed"/>
        <w:tblLook w:val="04A0" w:firstRow="1" w:lastRow="0" w:firstColumn="1" w:lastColumn="0" w:noHBand="0" w:noVBand="1"/>
      </w:tblPr>
      <w:tblGrid>
        <w:gridCol w:w="392"/>
        <w:gridCol w:w="682"/>
        <w:gridCol w:w="1470"/>
        <w:gridCol w:w="1960"/>
        <w:gridCol w:w="3121"/>
        <w:gridCol w:w="1839"/>
        <w:gridCol w:w="387"/>
      </w:tblGrid>
      <w:tr w:rsidR="00CF06F5" w:rsidRPr="00C66550" w:rsidTr="00CD627A">
        <w:trPr>
          <w:trHeight w:val="2208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6F5" w:rsidRPr="004F2F71" w:rsidRDefault="00CF06F5" w:rsidP="004965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DE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CF06F5" w:rsidRPr="004D4A27" w:rsidRDefault="00CF06F5" w:rsidP="004965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0" w:type="dxa"/>
          </w:tcPr>
          <w:p w:rsidR="00CF06F5" w:rsidRPr="004D4A27" w:rsidRDefault="00CF06F5" w:rsidP="004965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F06F5" w:rsidRPr="004D4A27" w:rsidRDefault="00CF06F5" w:rsidP="00433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74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EN </w:t>
            </w:r>
            <w:r w:rsidR="00433E4A" w:rsidRPr="00433E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4374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71-13-2018</w:t>
            </w:r>
          </w:p>
        </w:tc>
        <w:tc>
          <w:tcPr>
            <w:tcW w:w="3121" w:type="dxa"/>
          </w:tcPr>
          <w:p w:rsidR="00CF06F5" w:rsidRPr="004D4A27" w:rsidRDefault="00CF06F5" w:rsidP="004965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Игрушки. Требования безопасности. Часть 13. Настольные игры для развития обоняния, наборы для изготовления парфюмерно-косметической </w:t>
            </w:r>
            <w:r w:rsidR="006A53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продукции и вкусовые игры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CF06F5" w:rsidRPr="001D7364" w:rsidRDefault="00CF06F5" w:rsidP="00B169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применяется </w:t>
            </w:r>
            <w:r w:rsidR="006A5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01.04.2021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6F5" w:rsidRPr="00224F4E" w:rsidRDefault="00CF06F5" w:rsidP="0049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F5" w:rsidRDefault="00CF06F5" w:rsidP="0049653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06F5" w:rsidRDefault="00CF06F5" w:rsidP="00496534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06F5" w:rsidRDefault="00CF06F5" w:rsidP="00496534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72FC6" w:rsidRPr="00572FC6" w:rsidRDefault="00572FC6" w:rsidP="00496534">
            <w:pPr>
              <w:ind w:left="-108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6F5" w:rsidRPr="00C66550" w:rsidRDefault="00EC27AD" w:rsidP="00CD627A">
            <w:pPr>
              <w:ind w:left="-108" w:right="-4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D627A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CF06F5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:rsidR="006A5377" w:rsidRPr="006A5377" w:rsidRDefault="006A5377" w:rsidP="006A5377">
      <w:pPr>
        <w:suppressAutoHyphens/>
        <w:spacing w:after="0" w:line="12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7215C" w:rsidRDefault="006A5377" w:rsidP="000058D7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802CE3">
        <w:rPr>
          <w:rFonts w:ascii="Times New Roman" w:hAnsi="Times New Roman" w:cs="Times New Roman"/>
          <w:sz w:val="30"/>
          <w:szCs w:val="30"/>
        </w:rPr>
        <w:t xml:space="preserve">) позицию 27 </w:t>
      </w:r>
      <w:r w:rsidR="00A7215C">
        <w:rPr>
          <w:rFonts w:ascii="Times New Roman" w:hAnsi="Times New Roman" w:cs="Times New Roman"/>
          <w:sz w:val="30"/>
          <w:szCs w:val="30"/>
        </w:rPr>
        <w:t xml:space="preserve">в графе 5 дополнить </w:t>
      </w:r>
      <w:r w:rsidR="00C908CB">
        <w:rPr>
          <w:rFonts w:ascii="Times New Roman" w:hAnsi="Times New Roman" w:cs="Times New Roman"/>
          <w:sz w:val="30"/>
          <w:szCs w:val="30"/>
        </w:rPr>
        <w:t>словами</w:t>
      </w:r>
      <w:r w:rsidR="00A7215C">
        <w:rPr>
          <w:rFonts w:ascii="Times New Roman" w:hAnsi="Times New Roman" w:cs="Times New Roman"/>
          <w:sz w:val="30"/>
          <w:szCs w:val="30"/>
        </w:rPr>
        <w:t xml:space="preserve"> «применяется до 01.04.2021»;</w:t>
      </w:r>
    </w:p>
    <w:p w:rsidR="00A7215C" w:rsidRDefault="00A83B28" w:rsidP="000058D7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A7215C">
        <w:rPr>
          <w:rFonts w:ascii="Times New Roman" w:hAnsi="Times New Roman" w:cs="Times New Roman"/>
          <w:sz w:val="30"/>
          <w:szCs w:val="30"/>
        </w:rPr>
        <w:t>) дополнить позицией 27</w:t>
      </w:r>
      <w:r w:rsidR="00A7215C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A7215C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tbl>
      <w:tblPr>
        <w:tblStyle w:val="a3"/>
        <w:tblW w:w="9851" w:type="dxa"/>
        <w:tblLayout w:type="fixed"/>
        <w:tblLook w:val="04A0" w:firstRow="1" w:lastRow="0" w:firstColumn="1" w:lastColumn="0" w:noHBand="0" w:noVBand="1"/>
      </w:tblPr>
      <w:tblGrid>
        <w:gridCol w:w="392"/>
        <w:gridCol w:w="682"/>
        <w:gridCol w:w="1470"/>
        <w:gridCol w:w="1960"/>
        <w:gridCol w:w="3121"/>
        <w:gridCol w:w="1848"/>
        <w:gridCol w:w="378"/>
      </w:tblGrid>
      <w:tr w:rsidR="00D21004" w:rsidRPr="00C66550" w:rsidTr="004C7E87">
        <w:trPr>
          <w:trHeight w:val="193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004" w:rsidRPr="004F2F71" w:rsidRDefault="00D21004" w:rsidP="004965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DE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D21004" w:rsidRPr="005A757F" w:rsidRDefault="00D21004" w:rsidP="004965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5A75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70" w:type="dxa"/>
          </w:tcPr>
          <w:p w:rsidR="00D21004" w:rsidRPr="004D4A27" w:rsidRDefault="00D21004" w:rsidP="004965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D21004" w:rsidRPr="00BB654C" w:rsidRDefault="00D21004" w:rsidP="00433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-2018</w:t>
            </w:r>
          </w:p>
          <w:p w:rsidR="00D21004" w:rsidRPr="004D4A27" w:rsidRDefault="00D21004" w:rsidP="00496534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</w:p>
          <w:p w:rsidR="00D21004" w:rsidRPr="004D4A27" w:rsidRDefault="00D21004" w:rsidP="004965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D21004" w:rsidRPr="004D4A27" w:rsidRDefault="00D21004" w:rsidP="00496534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5.</w:t>
            </w:r>
            <w:r w:rsidRPr="004D4A27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Игровые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наборы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включающие химические вещества и не относящиеся к наборам для проведения химических опытов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D21004" w:rsidRPr="001D7364" w:rsidRDefault="00D21004" w:rsidP="00B169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004" w:rsidRPr="00224F4E" w:rsidRDefault="00D21004" w:rsidP="0049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004" w:rsidRDefault="00D21004" w:rsidP="0049653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1004" w:rsidRDefault="00D21004" w:rsidP="00496534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1004" w:rsidRDefault="00D21004" w:rsidP="00496534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1004" w:rsidRDefault="00D21004" w:rsidP="00496534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1004" w:rsidRPr="00C66550" w:rsidRDefault="00D21004" w:rsidP="00CD627A">
            <w:pPr>
              <w:ind w:left="-108" w:right="-4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:rsidR="00802CE3" w:rsidRPr="00A83B28" w:rsidRDefault="00802CE3" w:rsidP="00A83B28">
      <w:pPr>
        <w:suppressAutoHyphens/>
        <w:spacing w:after="0" w:line="12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133ED" w:rsidRDefault="00A83B28" w:rsidP="005A668E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</w:t>
      </w:r>
      <w:r w:rsidR="002133ED">
        <w:rPr>
          <w:rFonts w:ascii="Times New Roman" w:hAnsi="Times New Roman" w:cs="Times New Roman"/>
          <w:sz w:val="30"/>
          <w:szCs w:val="30"/>
        </w:rPr>
        <w:t xml:space="preserve">) в позиции 33 </w:t>
      </w:r>
      <w:r>
        <w:rPr>
          <w:rFonts w:ascii="Times New Roman" w:hAnsi="Times New Roman" w:cs="Times New Roman"/>
          <w:sz w:val="30"/>
          <w:szCs w:val="30"/>
        </w:rPr>
        <w:t xml:space="preserve">в графе 5 </w:t>
      </w:r>
      <w:r w:rsidR="00DB550A">
        <w:rPr>
          <w:rFonts w:ascii="Times New Roman" w:hAnsi="Times New Roman" w:cs="Times New Roman"/>
          <w:sz w:val="30"/>
          <w:szCs w:val="30"/>
        </w:rPr>
        <w:t xml:space="preserve">слова «применяется </w:t>
      </w:r>
      <w:proofErr w:type="gramStart"/>
      <w:r w:rsidR="00DB550A">
        <w:rPr>
          <w:rFonts w:ascii="Times New Roman" w:hAnsi="Times New Roman" w:cs="Times New Roman"/>
          <w:sz w:val="30"/>
          <w:szCs w:val="30"/>
        </w:rPr>
        <w:t>с даты вступления</w:t>
      </w:r>
      <w:proofErr w:type="gramEnd"/>
      <w:r w:rsidR="00DB550A">
        <w:rPr>
          <w:rFonts w:ascii="Times New Roman" w:hAnsi="Times New Roman" w:cs="Times New Roman"/>
          <w:sz w:val="30"/>
          <w:szCs w:val="30"/>
        </w:rPr>
        <w:t xml:space="preserve"> </w:t>
      </w:r>
      <w:r w:rsidR="008C2ACA">
        <w:rPr>
          <w:rFonts w:ascii="Times New Roman" w:hAnsi="Times New Roman" w:cs="Times New Roman"/>
          <w:sz w:val="30"/>
          <w:szCs w:val="30"/>
        </w:rPr>
        <w:br/>
      </w:r>
      <w:r w:rsidR="00DB550A">
        <w:rPr>
          <w:rFonts w:ascii="Times New Roman" w:hAnsi="Times New Roman" w:cs="Times New Roman"/>
          <w:sz w:val="30"/>
          <w:szCs w:val="30"/>
        </w:rPr>
        <w:t xml:space="preserve">в силу Решения Совета Евразийской экономической комиссии </w:t>
      </w:r>
      <w:r w:rsidR="008C2ACA">
        <w:rPr>
          <w:rFonts w:ascii="Times New Roman" w:hAnsi="Times New Roman" w:cs="Times New Roman"/>
          <w:sz w:val="30"/>
          <w:szCs w:val="30"/>
        </w:rPr>
        <w:br/>
      </w:r>
      <w:r w:rsidR="00DB550A">
        <w:rPr>
          <w:rFonts w:ascii="Times New Roman" w:hAnsi="Times New Roman" w:cs="Times New Roman"/>
          <w:sz w:val="30"/>
          <w:szCs w:val="30"/>
        </w:rPr>
        <w:t>от 17 марта 2017 г. № 12» исключить;</w:t>
      </w:r>
    </w:p>
    <w:p w:rsidR="005A668E" w:rsidRDefault="008C2ACA" w:rsidP="005A668E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5A668E">
        <w:rPr>
          <w:rFonts w:ascii="Times New Roman" w:hAnsi="Times New Roman" w:cs="Times New Roman"/>
          <w:sz w:val="30"/>
          <w:szCs w:val="30"/>
        </w:rPr>
        <w:t>) позици</w:t>
      </w:r>
      <w:r w:rsidR="00F1541B">
        <w:rPr>
          <w:rFonts w:ascii="Times New Roman" w:hAnsi="Times New Roman" w:cs="Times New Roman"/>
          <w:sz w:val="30"/>
          <w:szCs w:val="30"/>
        </w:rPr>
        <w:t>и</w:t>
      </w:r>
      <w:r w:rsidR="005A668E">
        <w:rPr>
          <w:rFonts w:ascii="Times New Roman" w:hAnsi="Times New Roman" w:cs="Times New Roman"/>
          <w:sz w:val="30"/>
          <w:szCs w:val="30"/>
        </w:rPr>
        <w:t xml:space="preserve"> 34</w:t>
      </w:r>
      <w:r w:rsidR="00F1541B">
        <w:rPr>
          <w:rFonts w:ascii="Times New Roman" w:hAnsi="Times New Roman" w:cs="Times New Roman"/>
          <w:sz w:val="30"/>
          <w:szCs w:val="30"/>
        </w:rPr>
        <w:t xml:space="preserve"> и 35</w:t>
      </w:r>
      <w:r w:rsidR="005A668E">
        <w:rPr>
          <w:rFonts w:ascii="Times New Roman" w:hAnsi="Times New Roman" w:cs="Times New Roman"/>
          <w:sz w:val="30"/>
          <w:szCs w:val="30"/>
        </w:rPr>
        <w:t xml:space="preserve"> </w:t>
      </w:r>
      <w:r w:rsidR="00822209">
        <w:rPr>
          <w:rFonts w:ascii="Times New Roman" w:hAnsi="Times New Roman" w:cs="Times New Roman"/>
          <w:sz w:val="30"/>
          <w:szCs w:val="30"/>
        </w:rPr>
        <w:t xml:space="preserve">в графе 5 дополнить словами «применяется </w:t>
      </w:r>
      <w:r w:rsidR="008673B8">
        <w:rPr>
          <w:rFonts w:ascii="Times New Roman" w:hAnsi="Times New Roman" w:cs="Times New Roman"/>
          <w:sz w:val="30"/>
          <w:szCs w:val="30"/>
        </w:rPr>
        <w:br/>
      </w:r>
      <w:r w:rsidR="00822209">
        <w:rPr>
          <w:rFonts w:ascii="Times New Roman" w:hAnsi="Times New Roman" w:cs="Times New Roman"/>
          <w:sz w:val="30"/>
          <w:szCs w:val="30"/>
        </w:rPr>
        <w:t>до 01.</w:t>
      </w:r>
      <w:r w:rsidR="008673B8">
        <w:rPr>
          <w:rFonts w:ascii="Times New Roman" w:hAnsi="Times New Roman" w:cs="Times New Roman"/>
          <w:sz w:val="30"/>
          <w:szCs w:val="30"/>
        </w:rPr>
        <w:t>12</w:t>
      </w:r>
      <w:r w:rsidR="00822209">
        <w:rPr>
          <w:rFonts w:ascii="Times New Roman" w:hAnsi="Times New Roman" w:cs="Times New Roman"/>
          <w:sz w:val="30"/>
          <w:szCs w:val="30"/>
        </w:rPr>
        <w:t>.202</w:t>
      </w:r>
      <w:r w:rsidR="008673B8">
        <w:rPr>
          <w:rFonts w:ascii="Times New Roman" w:hAnsi="Times New Roman" w:cs="Times New Roman"/>
          <w:sz w:val="30"/>
          <w:szCs w:val="30"/>
        </w:rPr>
        <w:t>0</w:t>
      </w:r>
      <w:r w:rsidR="00822209">
        <w:rPr>
          <w:rFonts w:ascii="Times New Roman" w:hAnsi="Times New Roman" w:cs="Times New Roman"/>
          <w:sz w:val="30"/>
          <w:szCs w:val="30"/>
        </w:rPr>
        <w:t>»;</w:t>
      </w:r>
    </w:p>
    <w:p w:rsidR="008673B8" w:rsidRPr="008673B8" w:rsidRDefault="008C2ACA" w:rsidP="005A668E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8673B8">
        <w:rPr>
          <w:rFonts w:ascii="Times New Roman" w:hAnsi="Times New Roman" w:cs="Times New Roman"/>
          <w:sz w:val="30"/>
          <w:szCs w:val="30"/>
        </w:rPr>
        <w:t>) дополнить позициями 34</w:t>
      </w:r>
      <w:r w:rsidR="008673B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8673B8">
        <w:rPr>
          <w:rFonts w:ascii="Times New Roman" w:hAnsi="Times New Roman" w:cs="Times New Roman"/>
          <w:sz w:val="30"/>
          <w:szCs w:val="30"/>
        </w:rPr>
        <w:t xml:space="preserve"> и 35</w:t>
      </w:r>
      <w:r w:rsidR="008673B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8673B8">
        <w:rPr>
          <w:rFonts w:ascii="Times New Roman" w:hAnsi="Times New Roman" w:cs="Times New Roman"/>
          <w:sz w:val="30"/>
          <w:szCs w:val="30"/>
        </w:rPr>
        <w:t xml:space="preserve"> </w:t>
      </w:r>
      <w:r w:rsidR="009C1F84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tbl>
      <w:tblPr>
        <w:tblStyle w:val="a3"/>
        <w:tblW w:w="9851" w:type="dxa"/>
        <w:tblLayout w:type="fixed"/>
        <w:tblLook w:val="04A0" w:firstRow="1" w:lastRow="0" w:firstColumn="1" w:lastColumn="0" w:noHBand="0" w:noVBand="1"/>
      </w:tblPr>
      <w:tblGrid>
        <w:gridCol w:w="392"/>
        <w:gridCol w:w="682"/>
        <w:gridCol w:w="1470"/>
        <w:gridCol w:w="1960"/>
        <w:gridCol w:w="3121"/>
        <w:gridCol w:w="1839"/>
        <w:gridCol w:w="387"/>
      </w:tblGrid>
      <w:tr w:rsidR="00F1541B" w:rsidRPr="00C66550" w:rsidTr="00CD627A">
        <w:trPr>
          <w:trHeight w:val="169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41B" w:rsidRPr="004F2F71" w:rsidRDefault="00F1541B" w:rsidP="00453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DE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F1541B" w:rsidRPr="00DF30EB" w:rsidRDefault="00F1541B" w:rsidP="0045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DF30E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</w:tcPr>
          <w:p w:rsidR="00F1541B" w:rsidRPr="004D4A27" w:rsidRDefault="00F1541B" w:rsidP="008C2ACA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960" w:type="dxa"/>
          </w:tcPr>
          <w:p w:rsidR="00F1541B" w:rsidRPr="004D4A27" w:rsidRDefault="00F1541B" w:rsidP="007520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7218-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3121" w:type="dxa"/>
          </w:tcPr>
          <w:p w:rsidR="00F1541B" w:rsidRPr="00DB1345" w:rsidRDefault="00BE3CA8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1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F1541B" w:rsidRPr="004D4A27" w:rsidRDefault="00F1541B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41B" w:rsidRPr="00224F4E" w:rsidRDefault="00F1541B" w:rsidP="0045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1B" w:rsidRDefault="00F1541B" w:rsidP="004538A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541B" w:rsidRDefault="00F1541B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541B" w:rsidRDefault="00F1541B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541B" w:rsidRPr="00C66550" w:rsidRDefault="00F1541B" w:rsidP="0002116F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541B" w:rsidRPr="00C66550" w:rsidTr="00CD627A">
        <w:trPr>
          <w:trHeight w:val="106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41B" w:rsidRPr="00C26DEC" w:rsidRDefault="00F1541B" w:rsidP="004538A9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F1541B" w:rsidRPr="00DF30EB" w:rsidRDefault="00F1541B" w:rsidP="0045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DF30E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70" w:type="dxa"/>
            <w:vMerge/>
          </w:tcPr>
          <w:p w:rsidR="00F1541B" w:rsidRDefault="00F1541B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F1541B" w:rsidRPr="0002116F" w:rsidRDefault="0002116F" w:rsidP="007520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16000-6-2016</w:t>
            </w:r>
          </w:p>
        </w:tc>
        <w:tc>
          <w:tcPr>
            <w:tcW w:w="3121" w:type="dxa"/>
          </w:tcPr>
          <w:p w:rsidR="00F1541B" w:rsidRPr="00DB1345" w:rsidRDefault="00BE3CA8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1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</w:t>
            </w:r>
            <w:proofErr w:type="spellStart"/>
            <w:r w:rsidRPr="00DB1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Tenax</w:t>
            </w:r>
            <w:proofErr w:type="spellEnd"/>
            <w:r w:rsidRPr="00DB1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 с последующей термической десорбцией и газохроматографическим анализом с использованием МСД/ПИД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F1541B" w:rsidRPr="004D4A27" w:rsidRDefault="00F1541B" w:rsidP="004538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16F" w:rsidRDefault="0002116F" w:rsidP="0002116F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2116F" w:rsidRDefault="0002116F" w:rsidP="0002116F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2116F" w:rsidRDefault="0002116F" w:rsidP="0002116F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2116F" w:rsidRDefault="0002116F" w:rsidP="0002116F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2116F" w:rsidRDefault="0002116F" w:rsidP="0002116F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B1345" w:rsidRDefault="00DB1345" w:rsidP="0002116F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B1345" w:rsidRDefault="00DB1345" w:rsidP="0002116F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B1345" w:rsidRDefault="00DB1345" w:rsidP="0002116F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B1345" w:rsidRPr="009E4EF5" w:rsidRDefault="00DB1345" w:rsidP="0002116F">
            <w:pPr>
              <w:ind w:left="-108" w:right="-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345" w:rsidRDefault="00DB1345" w:rsidP="0002116F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303D0" w:rsidRDefault="006303D0" w:rsidP="006303D0">
            <w:pPr>
              <w:spacing w:line="120" w:lineRule="auto"/>
              <w:ind w:right="-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541B" w:rsidRPr="00433BC4" w:rsidRDefault="0002116F" w:rsidP="00C42149">
            <w:pPr>
              <w:ind w:left="-108" w:right="-4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:rsidR="006C43A8" w:rsidRPr="00D55F8E" w:rsidRDefault="006C43A8" w:rsidP="00D55F8E">
      <w:pPr>
        <w:suppressAutoHyphens/>
        <w:spacing w:after="0" w:line="12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6E99" w:rsidRDefault="006C43A8" w:rsidP="006E6E99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о) </w:t>
      </w:r>
      <w:r w:rsidR="006E6E99">
        <w:rPr>
          <w:rFonts w:ascii="Times New Roman" w:hAnsi="Times New Roman" w:cs="Times New Roman"/>
          <w:sz w:val="30"/>
          <w:szCs w:val="30"/>
        </w:rPr>
        <w:t>позиции 120 – 123 в графе 5 дополнить словами «применяется до 01.04.2021»;</w:t>
      </w:r>
    </w:p>
    <w:p w:rsidR="0059337F" w:rsidRDefault="00D55F8E" w:rsidP="0059337F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59337F">
        <w:rPr>
          <w:rFonts w:ascii="Times New Roman" w:hAnsi="Times New Roman" w:cs="Times New Roman"/>
          <w:sz w:val="30"/>
          <w:szCs w:val="30"/>
        </w:rPr>
        <w:t>) </w:t>
      </w:r>
      <w:r w:rsidR="000F6F51">
        <w:rPr>
          <w:rFonts w:ascii="Times New Roman" w:hAnsi="Times New Roman" w:cs="Times New Roman"/>
          <w:sz w:val="30"/>
          <w:szCs w:val="30"/>
        </w:rPr>
        <w:t>дополнить позициями 123</w:t>
      </w:r>
      <w:r w:rsidR="000F6F51">
        <w:rPr>
          <w:rFonts w:ascii="Times New Roman" w:hAnsi="Times New Roman" w:cs="Times New Roman"/>
          <w:sz w:val="30"/>
          <w:szCs w:val="30"/>
          <w:vertAlign w:val="superscript"/>
        </w:rPr>
        <w:t xml:space="preserve">1 </w:t>
      </w:r>
      <w:r w:rsidR="000F6F51">
        <w:rPr>
          <w:rFonts w:ascii="Times New Roman" w:hAnsi="Times New Roman" w:cs="Times New Roman"/>
          <w:sz w:val="30"/>
          <w:szCs w:val="30"/>
        </w:rPr>
        <w:t>– 123</w:t>
      </w:r>
      <w:r w:rsidR="000F6F51">
        <w:rPr>
          <w:rFonts w:ascii="Times New Roman" w:hAnsi="Times New Roman" w:cs="Times New Roman"/>
          <w:sz w:val="30"/>
          <w:szCs w:val="30"/>
          <w:vertAlign w:val="superscript"/>
        </w:rPr>
        <w:t>6</w:t>
      </w:r>
      <w:r w:rsidR="000F6F51">
        <w:rPr>
          <w:rFonts w:ascii="Times New Roman" w:hAnsi="Times New Roman" w:cs="Times New Roman"/>
          <w:sz w:val="30"/>
          <w:szCs w:val="30"/>
        </w:rPr>
        <w:t xml:space="preserve"> следующего содержания</w:t>
      </w:r>
      <w:r w:rsidR="0059337F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682"/>
        <w:gridCol w:w="1470"/>
        <w:gridCol w:w="1918"/>
        <w:gridCol w:w="3121"/>
        <w:gridCol w:w="1848"/>
        <w:gridCol w:w="378"/>
      </w:tblGrid>
      <w:tr w:rsidR="00120FF9" w:rsidRPr="00C66550" w:rsidTr="005A45A9">
        <w:trPr>
          <w:trHeight w:val="1083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FF9" w:rsidRPr="004F2F71" w:rsidRDefault="00120FF9" w:rsidP="00453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DE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120FF9" w:rsidRPr="000F6F51" w:rsidRDefault="00120FF9" w:rsidP="000F6F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FF9" w:rsidRPr="004D4A27" w:rsidRDefault="00120FF9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120FF9" w:rsidRPr="00D55F8E" w:rsidRDefault="00120FF9" w:rsidP="00737F59">
            <w:pPr>
              <w:keepNext/>
              <w:keepLines/>
              <w:ind w:left="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4.1.3166-14</w:t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20FF9" w:rsidRPr="0097123A" w:rsidRDefault="00120FF9" w:rsidP="00737F59">
            <w:pPr>
              <w:ind w:left="8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120FF9" w:rsidRPr="0097123A" w:rsidRDefault="00120FF9" w:rsidP="0045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гексана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гептана, ацетальдегида, ацетона,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метилацетата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этилацетата, метанола,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изопропанола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акрилонитрила,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пропанола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пропилацетата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бутилацетата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изобутанола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н-бутанола, бензола, толуола, этилбензола,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о- и п-ксилолов, изопропилбензола, стирола, α-метилстирола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воде и </w:t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водных вытяжках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материалов различного состава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120FF9" w:rsidRPr="00F40FA0" w:rsidRDefault="00120FF9" w:rsidP="00CB46B1">
            <w:pPr>
              <w:ind w:left="-9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40FA0">
              <w:rPr>
                <w:rFonts w:ascii="Times New Roman" w:hAnsi="Times New Roman" w:cs="Times New Roman"/>
                <w:sz w:val="24"/>
                <w:szCs w:val="24"/>
              </w:rPr>
              <w:t>свидетельство об аттестации № 01.</w:t>
            </w:r>
            <w:r w:rsidR="00CB4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FA0">
              <w:rPr>
                <w:rFonts w:ascii="Times New Roman" w:hAnsi="Times New Roman" w:cs="Times New Roman"/>
                <w:sz w:val="24"/>
                <w:szCs w:val="24"/>
              </w:rPr>
              <w:t>00282-2008/</w:t>
            </w:r>
            <w:r w:rsidR="00CB4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FA0">
              <w:rPr>
                <w:rFonts w:ascii="Times New Roman" w:hAnsi="Times New Roman" w:cs="Times New Roman"/>
                <w:sz w:val="24"/>
                <w:szCs w:val="24"/>
              </w:rPr>
              <w:t>0153.16.01.13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F40FA0">
              <w:rPr>
                <w:rFonts w:ascii="Times New Roman" w:hAnsi="Times New Roman" w:cs="Times New Roman"/>
                <w:sz w:val="24"/>
                <w:szCs w:val="24"/>
              </w:rPr>
              <w:t>омер в реестре ФР.1.31.2013.</w:t>
            </w:r>
            <w:r w:rsidR="006863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FA0">
              <w:rPr>
                <w:rFonts w:ascii="Times New Roman" w:hAnsi="Times New Roman" w:cs="Times New Roman"/>
                <w:sz w:val="24"/>
                <w:szCs w:val="24"/>
              </w:rPr>
              <w:t>16740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FF9" w:rsidRPr="00224F4E" w:rsidRDefault="00120FF9" w:rsidP="0045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F9" w:rsidRDefault="00120FF9" w:rsidP="004538A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Pr="00C66550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0FF9" w:rsidRPr="00C66550" w:rsidTr="005A45A9">
        <w:trPr>
          <w:trHeight w:val="1083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FF9" w:rsidRPr="00C26DEC" w:rsidRDefault="00120FF9" w:rsidP="004538A9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120FF9" w:rsidRPr="007B6412" w:rsidRDefault="00120FF9" w:rsidP="000F6F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FF9" w:rsidRPr="004D4A27" w:rsidRDefault="00120FF9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120FF9" w:rsidRDefault="00120FF9" w:rsidP="005A0B10">
            <w:pPr>
              <w:keepNext/>
              <w:keepLines/>
              <w:ind w:left="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МУК 4.1.3167-14</w:t>
            </w:r>
            <w:r w:rsidR="006B0150" w:rsidRPr="009712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21" w:type="dxa"/>
          </w:tcPr>
          <w:p w:rsidR="00120FF9" w:rsidRPr="0097123A" w:rsidRDefault="00120FF9" w:rsidP="0001721D">
            <w:pPr>
              <w:ind w:left="-1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</w:t>
            </w:r>
            <w:proofErr w:type="spell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гексана</w:t>
            </w:r>
            <w:proofErr w:type="spell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, гептана, бензола, толуола, этилбензола, </w:t>
            </w:r>
            <w:proofErr w:type="gram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, о-, </w:t>
            </w:r>
            <w:r w:rsidR="005A0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п-ксилолов, изопропилбензола, </w:t>
            </w:r>
            <w:r w:rsidRPr="00B5652B">
              <w:rPr>
                <w:rFonts w:ascii="Times New Roman" w:hAnsi="Times New Roman" w:cs="Times New Roman"/>
                <w:sz w:val="24"/>
                <w:szCs w:val="24"/>
              </w:rPr>
              <w:br/>
              <w:t>н-</w:t>
            </w:r>
            <w:proofErr w:type="spell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пропилбензола</w:t>
            </w:r>
            <w:proofErr w:type="spell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, стирола, α-метилстирола, </w:t>
            </w:r>
            <w:proofErr w:type="spell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бензальдегида</w:t>
            </w:r>
            <w:proofErr w:type="spell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 в атмосферном воздухе, воздухе испытательной </w:t>
            </w:r>
            <w:r w:rsidR="005A6F5F">
              <w:rPr>
                <w:rFonts w:ascii="Times New Roman" w:hAnsi="Times New Roman" w:cs="Times New Roman"/>
                <w:sz w:val="24"/>
                <w:szCs w:val="24"/>
              </w:rPr>
              <w:t>камеры и замкнутых помещений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120FF9" w:rsidRPr="005A6F5F" w:rsidRDefault="00120FF9" w:rsidP="0001721D">
            <w:pPr>
              <w:ind w:left="-80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свидетельство об аттестации № 01.</w:t>
            </w:r>
            <w:r w:rsidR="000172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00282-2008/</w:t>
            </w:r>
            <w:r w:rsidR="000172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0155.16.01.13</w:t>
            </w:r>
            <w:r w:rsidR="005A6F5F">
              <w:rPr>
                <w:rFonts w:ascii="Times New Roman" w:hAnsi="Times New Roman" w:cs="Times New Roman"/>
                <w:sz w:val="24"/>
                <w:szCs w:val="24"/>
              </w:rPr>
              <w:t xml:space="preserve">, номер в реестре </w:t>
            </w:r>
            <w:r w:rsidR="005A6F5F" w:rsidRPr="005A6F5F">
              <w:rPr>
                <w:rFonts w:ascii="Times New Roman" w:hAnsi="Times New Roman" w:cs="Times New Roman"/>
                <w:sz w:val="24"/>
                <w:szCs w:val="24"/>
              </w:rPr>
              <w:t>ФР.1.31.2013.</w:t>
            </w:r>
            <w:r w:rsidR="006863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6F5F" w:rsidRPr="005A6F5F">
              <w:rPr>
                <w:rFonts w:ascii="Times New Roman" w:hAnsi="Times New Roman" w:cs="Times New Roman"/>
                <w:sz w:val="24"/>
                <w:szCs w:val="24"/>
              </w:rPr>
              <w:t>16742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FF9" w:rsidRPr="00224F4E" w:rsidRDefault="00120FF9" w:rsidP="0045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F9" w:rsidRPr="00C66550" w:rsidTr="005A45A9">
        <w:trPr>
          <w:trHeight w:val="1083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FF9" w:rsidRPr="00C26DEC" w:rsidRDefault="00120FF9" w:rsidP="004538A9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120FF9" w:rsidRPr="007B6412" w:rsidRDefault="00120FF9" w:rsidP="000F6F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FF9" w:rsidRPr="004D4A27" w:rsidRDefault="00120FF9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120FF9" w:rsidRPr="00B5652B" w:rsidRDefault="00120FF9" w:rsidP="00164AEC">
            <w:pPr>
              <w:keepNext/>
              <w:keepLines/>
              <w:ind w:left="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МУК 4.1.3168-14</w:t>
            </w:r>
            <w:r w:rsidR="006B0150" w:rsidRPr="009712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21" w:type="dxa"/>
          </w:tcPr>
          <w:p w:rsidR="00120FF9" w:rsidRPr="00B5652B" w:rsidRDefault="00120FF9" w:rsidP="005E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</w:t>
            </w:r>
            <w:proofErr w:type="spell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диметилфталата</w:t>
            </w:r>
            <w:proofErr w:type="spell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диметилтерефталата</w:t>
            </w:r>
            <w:proofErr w:type="spell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диэтилфталата</w:t>
            </w:r>
            <w:proofErr w:type="spell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дибутилфталата</w:t>
            </w:r>
            <w:proofErr w:type="spell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бутилбензилфталата</w:t>
            </w:r>
            <w:proofErr w:type="spell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51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бис(2-этилгексил</w:t>
            </w:r>
            <w:proofErr w:type="gram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талата</w:t>
            </w:r>
            <w:proofErr w:type="spell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диоктилфталата</w:t>
            </w:r>
            <w:proofErr w:type="spellEnd"/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 в атмосферном воздухе, воздухе испытательно</w:t>
            </w:r>
            <w:r w:rsidR="005A6F5F">
              <w:rPr>
                <w:rFonts w:ascii="Times New Roman" w:hAnsi="Times New Roman" w:cs="Times New Roman"/>
                <w:sz w:val="24"/>
                <w:szCs w:val="24"/>
              </w:rPr>
              <w:t>й камеры и замкнутых помещений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120FF9" w:rsidRDefault="00120FF9" w:rsidP="00164AEC">
            <w:pPr>
              <w:ind w:left="-24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применяется с 01</w:t>
            </w:r>
            <w:r w:rsidR="00164AEC">
              <w:rPr>
                <w:rFonts w:ascii="Times New Roman" w:hAnsi="Times New Roman" w:cs="Times New Roman"/>
                <w:sz w:val="24"/>
                <w:szCs w:val="24"/>
              </w:rPr>
              <w:t>.04.2021,</w:t>
            </w:r>
          </w:p>
          <w:p w:rsidR="00120FF9" w:rsidRPr="00B5652B" w:rsidRDefault="00120FF9" w:rsidP="005E51D1">
            <w:pPr>
              <w:ind w:left="-66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свидетельство об аттестации № 01.</w:t>
            </w:r>
            <w:r w:rsidR="00164A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00282-2008/</w:t>
            </w:r>
            <w:r w:rsidR="00164A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 xml:space="preserve">0146.14.12.12 </w:t>
            </w:r>
            <w:r w:rsidR="00164A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от 14.12.2012, номер в реестре ФР.1.31.2013.</w:t>
            </w:r>
            <w:r w:rsidR="006863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52B">
              <w:rPr>
                <w:rFonts w:ascii="Times New Roman" w:hAnsi="Times New Roman" w:cs="Times New Roman"/>
                <w:sz w:val="24"/>
                <w:szCs w:val="24"/>
              </w:rPr>
              <w:t>16763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FF9" w:rsidRPr="00224F4E" w:rsidRDefault="00120FF9" w:rsidP="0045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F9" w:rsidRPr="00224F4E" w:rsidTr="005A45A9">
        <w:trPr>
          <w:trHeight w:val="2208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FF9" w:rsidRPr="00C26DEC" w:rsidRDefault="00120FF9" w:rsidP="004538A9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120FF9" w:rsidRPr="007B6412" w:rsidRDefault="00120FF9" w:rsidP="007B64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FF9" w:rsidRDefault="00120FF9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120FF9" w:rsidRPr="0097123A" w:rsidRDefault="00120FF9" w:rsidP="00737F59">
            <w:pPr>
              <w:keepNext/>
              <w:keepLines/>
              <w:ind w:left="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4.1.3169-14</w:t>
            </w:r>
            <w:r w:rsidR="006B0150" w:rsidRPr="009712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20FF9" w:rsidRPr="0097123A" w:rsidRDefault="00120FF9" w:rsidP="00737F59">
            <w:pPr>
              <w:ind w:left="8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120FF9" w:rsidRPr="0097123A" w:rsidRDefault="00120FF9" w:rsidP="0045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диметилфталата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диметилтерефталата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диэтилфталата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дибутилфталата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бутилбензилфталата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7E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бис(2-этилгексил</w:t>
            </w:r>
            <w:proofErr w:type="gram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диоктилфталата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воде </w:t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водных вытяжках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материалов различного состава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120FF9" w:rsidRPr="00F40FA0" w:rsidRDefault="00120FF9" w:rsidP="007C7E55">
            <w:pPr>
              <w:ind w:left="-52"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FA0">
              <w:rPr>
                <w:rFonts w:ascii="Times New Roman" w:hAnsi="Times New Roman" w:cs="Times New Roman"/>
                <w:sz w:val="24"/>
                <w:szCs w:val="24"/>
              </w:rPr>
              <w:t>видетельство об аттестации № 01.</w:t>
            </w:r>
            <w:r w:rsidR="005E51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FA0">
              <w:rPr>
                <w:rFonts w:ascii="Times New Roman" w:hAnsi="Times New Roman" w:cs="Times New Roman"/>
                <w:sz w:val="24"/>
                <w:szCs w:val="24"/>
              </w:rPr>
              <w:t>00282-2008/0147.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FA0">
              <w:rPr>
                <w:rFonts w:ascii="Times New Roman" w:hAnsi="Times New Roman" w:cs="Times New Roman"/>
                <w:sz w:val="24"/>
                <w:szCs w:val="24"/>
              </w:rPr>
              <w:t>16.01.13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F40FA0">
              <w:rPr>
                <w:rFonts w:ascii="Times New Roman" w:hAnsi="Times New Roman" w:cs="Times New Roman"/>
                <w:sz w:val="24"/>
                <w:szCs w:val="24"/>
              </w:rPr>
              <w:t>омер в реестре ФР.1.31.2013.</w:t>
            </w:r>
            <w:r w:rsidR="006863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0FF9" w:rsidRPr="00433BC4" w:rsidRDefault="00120FF9" w:rsidP="00433BC4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0FF9" w:rsidRPr="00224F4E" w:rsidTr="005A45A9">
        <w:trPr>
          <w:trHeight w:val="2208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FF9" w:rsidRPr="00C26DEC" w:rsidRDefault="00120FF9" w:rsidP="004538A9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120FF9" w:rsidRPr="007B6412" w:rsidRDefault="00120FF9" w:rsidP="0045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FF9" w:rsidRDefault="00120FF9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120FF9" w:rsidRPr="009712FA" w:rsidRDefault="00120FF9" w:rsidP="0092535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МУК 4.1.3170-14</w:t>
            </w:r>
            <w:r w:rsidR="006B0150" w:rsidRPr="009712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21" w:type="dxa"/>
          </w:tcPr>
          <w:p w:rsidR="00120FF9" w:rsidRPr="004D4A27" w:rsidRDefault="00120FF9" w:rsidP="003F2E08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EA08EF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ацетальдегида, ацетона, </w:t>
            </w:r>
            <w:proofErr w:type="spellStart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метилацетата</w:t>
            </w:r>
            <w:proofErr w:type="spellEnd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 xml:space="preserve">, этилацетата, метанола, </w:t>
            </w:r>
            <w:r w:rsidR="009170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91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пропанола</w:t>
            </w:r>
            <w:proofErr w:type="spellEnd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 xml:space="preserve">, этанола, </w:t>
            </w:r>
            <w:r w:rsidR="009170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пропилацетата</w:t>
            </w:r>
            <w:proofErr w:type="spellEnd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0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пропанола</w:t>
            </w:r>
            <w:proofErr w:type="spellEnd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0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91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бутилацетата</w:t>
            </w:r>
            <w:proofErr w:type="spellEnd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бутилацетата</w:t>
            </w:r>
            <w:proofErr w:type="spellEnd"/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, изо</w:t>
            </w:r>
            <w:r w:rsidR="0091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бутанола, н-бутанола в атмосферном воздухе, воздухе испытательной камеры и замкнутых помещений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120FF9" w:rsidRPr="00CF7082" w:rsidRDefault="00120FF9" w:rsidP="00886FAF">
            <w:pPr>
              <w:ind w:left="-66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свидетельство об аттестации № 01.</w:t>
            </w:r>
            <w:r w:rsidR="00886F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00282-2008/</w:t>
            </w:r>
            <w:r w:rsidR="00886F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8EF">
              <w:rPr>
                <w:rFonts w:ascii="Times New Roman" w:hAnsi="Times New Roman" w:cs="Times New Roman"/>
                <w:sz w:val="24"/>
                <w:szCs w:val="24"/>
              </w:rPr>
              <w:t>0154.16.01.13</w:t>
            </w:r>
            <w:r w:rsidR="00830167">
              <w:rPr>
                <w:rFonts w:ascii="Times New Roman" w:hAnsi="Times New Roman" w:cs="Times New Roman"/>
                <w:sz w:val="24"/>
                <w:szCs w:val="24"/>
              </w:rPr>
              <w:t xml:space="preserve">, номер в реестре </w:t>
            </w:r>
            <w:r w:rsidR="00830167" w:rsidRPr="00830167">
              <w:rPr>
                <w:rFonts w:ascii="Times New Roman" w:hAnsi="Times New Roman" w:cs="Times New Roman"/>
                <w:sz w:val="24"/>
                <w:szCs w:val="24"/>
              </w:rPr>
              <w:t>ФР.1.31.2013.</w:t>
            </w:r>
            <w:r w:rsidR="006863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0167" w:rsidRPr="00830167">
              <w:rPr>
                <w:rFonts w:ascii="Times New Roman" w:hAnsi="Times New Roman" w:cs="Times New Roman"/>
                <w:sz w:val="24"/>
                <w:szCs w:val="24"/>
              </w:rPr>
              <w:t>16741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FF9" w:rsidRDefault="00120FF9" w:rsidP="004538A9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0FF9" w:rsidRPr="00224F4E" w:rsidTr="005A45A9">
        <w:trPr>
          <w:trHeight w:val="2208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FF9" w:rsidRPr="00C26DEC" w:rsidRDefault="00120FF9" w:rsidP="004538A9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120FF9" w:rsidRPr="007B6412" w:rsidRDefault="00120FF9" w:rsidP="007B64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9" w:rsidRDefault="00120FF9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120FF9" w:rsidRDefault="00120FF9" w:rsidP="00DF0180">
            <w:pPr>
              <w:keepNext/>
              <w:keepLines/>
              <w:ind w:left="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CF7082">
              <w:rPr>
                <w:rFonts w:ascii="Times New Roman" w:hAnsi="Times New Roman" w:cs="Times New Roman"/>
                <w:sz w:val="24"/>
                <w:szCs w:val="24"/>
              </w:rPr>
              <w:t>МУК 4.1.3171-14</w:t>
            </w:r>
            <w:r w:rsidR="006B0150" w:rsidRPr="009712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21" w:type="dxa"/>
          </w:tcPr>
          <w:p w:rsidR="00120FF9" w:rsidRPr="0097123A" w:rsidRDefault="00830167" w:rsidP="00DF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ацетальдегида, ацетона, </w:t>
            </w:r>
            <w:proofErr w:type="spellStart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>метилацетата</w:t>
            </w:r>
            <w:proofErr w:type="spellEnd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 xml:space="preserve">, метанола, этанола, </w:t>
            </w:r>
            <w:proofErr w:type="spellStart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>метилакрилата</w:t>
            </w:r>
            <w:proofErr w:type="spellEnd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 xml:space="preserve">, метилметакрилата, </w:t>
            </w:r>
            <w:proofErr w:type="spellStart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>этилакрилата</w:t>
            </w:r>
            <w:proofErr w:type="spellEnd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25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917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>бутилакрилата</w:t>
            </w:r>
            <w:proofErr w:type="spellEnd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>бутилакрилата</w:t>
            </w:r>
            <w:proofErr w:type="spellEnd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>бутилметакрилата</w:t>
            </w:r>
            <w:proofErr w:type="spellEnd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 xml:space="preserve">, толуола, стирола, </w:t>
            </w:r>
            <w:proofErr w:type="gramStart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proofErr w:type="gramEnd"/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 xml:space="preserve">метилстирола </w:t>
            </w:r>
            <w:r w:rsidR="00120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F9" w:rsidRPr="00CF7082">
              <w:rPr>
                <w:rFonts w:ascii="Times New Roman" w:hAnsi="Times New Roman" w:cs="Times New Roman"/>
                <w:sz w:val="24"/>
                <w:szCs w:val="24"/>
              </w:rPr>
              <w:t xml:space="preserve">в воде и водных вытяжках из </w:t>
            </w:r>
            <w:r w:rsidR="00120FF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 различного состава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120FF9" w:rsidRDefault="00120FF9" w:rsidP="007C7E55">
            <w:pPr>
              <w:ind w:left="-66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CF7082">
              <w:rPr>
                <w:rFonts w:ascii="Times New Roman" w:hAnsi="Times New Roman" w:cs="Times New Roman"/>
                <w:sz w:val="24"/>
                <w:szCs w:val="24"/>
              </w:rPr>
              <w:t>свидетельство об аттестации № 01.</w:t>
            </w:r>
            <w:r w:rsidR="007C7E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082">
              <w:rPr>
                <w:rFonts w:ascii="Times New Roman" w:hAnsi="Times New Roman" w:cs="Times New Roman"/>
                <w:sz w:val="24"/>
                <w:szCs w:val="24"/>
              </w:rPr>
              <w:t>00282-2008/</w:t>
            </w:r>
            <w:r w:rsidR="007C7E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082">
              <w:rPr>
                <w:rFonts w:ascii="Times New Roman" w:hAnsi="Times New Roman" w:cs="Times New Roman"/>
                <w:sz w:val="24"/>
                <w:szCs w:val="24"/>
              </w:rPr>
              <w:t>0160.19.03.13</w:t>
            </w:r>
            <w:r w:rsidR="003A675E">
              <w:rPr>
                <w:rFonts w:ascii="Times New Roman" w:hAnsi="Times New Roman" w:cs="Times New Roman"/>
                <w:sz w:val="24"/>
                <w:szCs w:val="24"/>
              </w:rPr>
              <w:t xml:space="preserve">, номер в реестре </w:t>
            </w:r>
            <w:r w:rsidR="003A675E" w:rsidRPr="003A675E">
              <w:rPr>
                <w:rFonts w:ascii="Times New Roman" w:hAnsi="Times New Roman" w:cs="Times New Roman"/>
                <w:sz w:val="24"/>
                <w:szCs w:val="24"/>
              </w:rPr>
              <w:t>ФР.1.31.2013.</w:t>
            </w:r>
            <w:r w:rsidR="006863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675E" w:rsidRPr="003A675E">
              <w:rPr>
                <w:rFonts w:ascii="Times New Roman" w:hAnsi="Times New Roman" w:cs="Times New Roman"/>
                <w:sz w:val="24"/>
                <w:szCs w:val="24"/>
              </w:rPr>
              <w:t>16751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FF9" w:rsidRPr="003428AA" w:rsidRDefault="00120FF9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FF9" w:rsidRPr="003428AA" w:rsidRDefault="00120FF9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FF9" w:rsidRPr="003428AA" w:rsidRDefault="00120FF9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FF9" w:rsidRPr="003428AA" w:rsidRDefault="00120FF9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FF9" w:rsidRPr="003428AA" w:rsidRDefault="00120FF9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FF9" w:rsidRPr="003428AA" w:rsidRDefault="00120FF9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FF9" w:rsidRPr="003428AA" w:rsidRDefault="00120FF9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FF9" w:rsidRPr="003428AA" w:rsidRDefault="00120FF9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FF9" w:rsidRDefault="00120FF9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Pr="003428AA" w:rsidRDefault="003428AA" w:rsidP="003428AA">
            <w:pPr>
              <w:spacing w:line="120" w:lineRule="auto"/>
              <w:ind w:right="-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FF9" w:rsidRPr="003428AA" w:rsidRDefault="00120FF9" w:rsidP="003428AA">
            <w:pPr>
              <w:spacing w:line="120" w:lineRule="auto"/>
              <w:ind w:left="-108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FF9" w:rsidRDefault="00120FF9" w:rsidP="003428AA">
            <w:pPr>
              <w:ind w:left="-108" w:right="-4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:rsidR="00096B3E" w:rsidRPr="00181FA9" w:rsidRDefault="00096B3E" w:rsidP="00181FA9">
      <w:pPr>
        <w:suppressAutoHyphens/>
        <w:spacing w:after="0" w:line="12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539DA" w:rsidRDefault="00B57F06" w:rsidP="00CE3394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CE3394">
        <w:rPr>
          <w:rFonts w:ascii="Times New Roman" w:hAnsi="Times New Roman" w:cs="Times New Roman"/>
          <w:sz w:val="30"/>
          <w:szCs w:val="30"/>
        </w:rPr>
        <w:t xml:space="preserve">) позицию 134 </w:t>
      </w:r>
      <w:r w:rsidR="00E539DA">
        <w:rPr>
          <w:rFonts w:ascii="Times New Roman" w:hAnsi="Times New Roman" w:cs="Times New Roman"/>
          <w:sz w:val="30"/>
          <w:szCs w:val="30"/>
        </w:rPr>
        <w:t xml:space="preserve">в графе 5 дополнить словами «применяется </w:t>
      </w:r>
      <w:r w:rsidR="00E539DA">
        <w:rPr>
          <w:rFonts w:ascii="Times New Roman" w:hAnsi="Times New Roman" w:cs="Times New Roman"/>
          <w:sz w:val="30"/>
          <w:szCs w:val="30"/>
        </w:rPr>
        <w:br/>
        <w:t>до 01.12.2020»;</w:t>
      </w:r>
    </w:p>
    <w:p w:rsidR="006863AE" w:rsidRDefault="006863AE" w:rsidP="00CE3394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526C4" w:rsidRDefault="006526C4" w:rsidP="00CE3394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3394" w:rsidRDefault="00B57F06" w:rsidP="00CE3394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4421C7">
        <w:rPr>
          <w:rFonts w:ascii="Times New Roman" w:hAnsi="Times New Roman" w:cs="Times New Roman"/>
          <w:sz w:val="30"/>
          <w:szCs w:val="30"/>
        </w:rPr>
        <w:t xml:space="preserve">) дополнить позицией </w:t>
      </w:r>
      <w:r w:rsidR="004421C7" w:rsidRPr="004421C7">
        <w:rPr>
          <w:rFonts w:ascii="Times New Roman" w:hAnsi="Times New Roman" w:cs="Times New Roman"/>
          <w:sz w:val="30"/>
          <w:szCs w:val="30"/>
        </w:rPr>
        <w:t>134</w:t>
      </w:r>
      <w:r w:rsidR="004421C7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4421C7">
        <w:rPr>
          <w:rFonts w:ascii="Times New Roman" w:hAnsi="Times New Roman" w:cs="Times New Roman"/>
          <w:sz w:val="30"/>
          <w:szCs w:val="30"/>
        </w:rPr>
        <w:t xml:space="preserve"> следующего содержания</w:t>
      </w:r>
      <w:r w:rsidR="00CE3394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9851" w:type="dxa"/>
        <w:tblLayout w:type="fixed"/>
        <w:tblLook w:val="04A0" w:firstRow="1" w:lastRow="0" w:firstColumn="1" w:lastColumn="0" w:noHBand="0" w:noVBand="1"/>
      </w:tblPr>
      <w:tblGrid>
        <w:gridCol w:w="392"/>
        <w:gridCol w:w="682"/>
        <w:gridCol w:w="1470"/>
        <w:gridCol w:w="1960"/>
        <w:gridCol w:w="3121"/>
        <w:gridCol w:w="1848"/>
        <w:gridCol w:w="378"/>
      </w:tblGrid>
      <w:tr w:rsidR="00CE3394" w:rsidRPr="00C66550" w:rsidTr="00E31BA4">
        <w:trPr>
          <w:trHeight w:val="193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394" w:rsidRPr="004F2F71" w:rsidRDefault="00CE3394" w:rsidP="004538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DE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CE3394" w:rsidRPr="004421C7" w:rsidRDefault="002D6109" w:rsidP="0045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134</w:t>
            </w:r>
            <w:r w:rsidR="00442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70" w:type="dxa"/>
          </w:tcPr>
          <w:p w:rsidR="00CE3394" w:rsidRPr="004D4A27" w:rsidRDefault="00CE3394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E3394" w:rsidRPr="00DA6D24" w:rsidRDefault="002D6109" w:rsidP="00CD4A9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РД 52.24.488-2006</w:t>
            </w:r>
            <w:r w:rsidR="006B0150" w:rsidRPr="009712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21" w:type="dxa"/>
          </w:tcPr>
          <w:p w:rsidR="00CE3394" w:rsidRPr="00186D20" w:rsidRDefault="00186D20" w:rsidP="004538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Массовая концентрация летучих фенолов в водах. Методика выполнения изменений экстракционно-фотометрическим методом после отгонки с паром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CE3394" w:rsidRDefault="00B220DD" w:rsidP="00190283">
            <w:pPr>
              <w:ind w:left="-80" w:right="-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380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видетельство об аттестации </w:t>
            </w:r>
            <w:r w:rsidR="00190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14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380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143.24-2006 </w:t>
            </w:r>
            <w:r w:rsidR="00190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380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30.01.2006,</w:t>
            </w:r>
          </w:p>
          <w:p w:rsidR="00380DCE" w:rsidRPr="004D4A27" w:rsidRDefault="00B220DD" w:rsidP="00190283">
            <w:pPr>
              <w:ind w:left="-80" w:right="-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80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="00E14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 в реестре ФР.1.31.2007.</w:t>
            </w:r>
            <w:r w:rsidR="00F64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14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03466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394" w:rsidRPr="00224F4E" w:rsidRDefault="00CE3394" w:rsidP="0045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94" w:rsidRPr="003428AA" w:rsidRDefault="00CE3394" w:rsidP="00A07A31">
            <w:pPr>
              <w:spacing w:line="12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3394" w:rsidRPr="003428AA" w:rsidRDefault="00CE3394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3394" w:rsidRPr="003428AA" w:rsidRDefault="00CE3394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3394" w:rsidRDefault="00CE3394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A31" w:rsidRDefault="00A07A31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A31" w:rsidRDefault="00A07A31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A31" w:rsidRDefault="00A07A31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A31" w:rsidRDefault="00A07A31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A31" w:rsidRDefault="00A07A31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A31" w:rsidRDefault="00A07A31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A31" w:rsidRDefault="00A07A31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8AA" w:rsidRDefault="003428AA" w:rsidP="00A07A31">
            <w:pPr>
              <w:spacing w:line="120" w:lineRule="auto"/>
              <w:ind w:left="-108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3394" w:rsidRPr="00C66550" w:rsidRDefault="00CE3394" w:rsidP="00C42149">
            <w:pPr>
              <w:ind w:left="-108" w:right="-4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E31BA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:rsidR="00DA6D24" w:rsidRPr="00DA6D24" w:rsidRDefault="00DA6D24" w:rsidP="00DA6D24">
      <w:pPr>
        <w:suppressAutoHyphens/>
        <w:spacing w:after="0" w:line="12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B3E" w:rsidRDefault="00B57F06" w:rsidP="00096B3E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096B3E">
        <w:rPr>
          <w:rFonts w:ascii="Times New Roman" w:hAnsi="Times New Roman" w:cs="Times New Roman"/>
          <w:sz w:val="30"/>
          <w:szCs w:val="30"/>
        </w:rPr>
        <w:t>) дополнить позицией 146</w:t>
      </w:r>
      <w:r w:rsidR="00096B3E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096B3E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tbl>
      <w:tblPr>
        <w:tblStyle w:val="a3"/>
        <w:tblW w:w="9851" w:type="dxa"/>
        <w:tblLayout w:type="fixed"/>
        <w:tblLook w:val="04A0" w:firstRow="1" w:lastRow="0" w:firstColumn="1" w:lastColumn="0" w:noHBand="0" w:noVBand="1"/>
      </w:tblPr>
      <w:tblGrid>
        <w:gridCol w:w="392"/>
        <w:gridCol w:w="682"/>
        <w:gridCol w:w="1470"/>
        <w:gridCol w:w="1959"/>
        <w:gridCol w:w="3122"/>
        <w:gridCol w:w="1848"/>
        <w:gridCol w:w="378"/>
      </w:tblGrid>
      <w:tr w:rsidR="00096B3E" w:rsidRPr="00C66550" w:rsidTr="00703D80">
        <w:trPr>
          <w:trHeight w:val="193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</w:tcMar>
          </w:tcPr>
          <w:p w:rsidR="00096B3E" w:rsidRPr="004F2F71" w:rsidRDefault="00096B3E" w:rsidP="00B16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DE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096B3E" w:rsidRPr="00096B3E" w:rsidRDefault="00096B3E" w:rsidP="00096B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70" w:type="dxa"/>
          </w:tcPr>
          <w:p w:rsidR="00096B3E" w:rsidRPr="004D4A27" w:rsidRDefault="00096B3E" w:rsidP="00B1692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096B3E" w:rsidRPr="00DA6D24" w:rsidRDefault="00E31BA4" w:rsidP="00CD4A9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2C8E">
              <w:rPr>
                <w:rFonts w:ascii="Times New Roman" w:hAnsi="Times New Roman" w:cs="Times New Roman"/>
                <w:sz w:val="24"/>
                <w:szCs w:val="24"/>
              </w:rPr>
              <w:t>ПНД Ф 14.1:2:4.211-05</w:t>
            </w:r>
            <w:r w:rsidR="006B0150" w:rsidRPr="009712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22" w:type="dxa"/>
          </w:tcPr>
          <w:p w:rsidR="00E31BA4" w:rsidRPr="00712C8E" w:rsidRDefault="00E31BA4" w:rsidP="00E3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</w:t>
            </w:r>
            <w:r w:rsidRPr="00712C8E">
              <w:rPr>
                <w:rFonts w:ascii="Times New Roman" w:hAnsi="Times New Roman" w:cs="Times New Roman"/>
                <w:sz w:val="24"/>
                <w:szCs w:val="24"/>
              </w:rPr>
              <w:t xml:space="preserve">ений массовой концентрации </w:t>
            </w:r>
            <w:proofErr w:type="spellStart"/>
            <w:r w:rsidRPr="00712C8E">
              <w:rPr>
                <w:rFonts w:ascii="Times New Roman" w:hAnsi="Times New Roman" w:cs="Times New Roman"/>
                <w:sz w:val="24"/>
                <w:szCs w:val="24"/>
              </w:rPr>
              <w:t>капролактама</w:t>
            </w:r>
            <w:proofErr w:type="spellEnd"/>
            <w:r w:rsidRPr="00712C8E">
              <w:rPr>
                <w:rFonts w:ascii="Times New Roman" w:hAnsi="Times New Roman" w:cs="Times New Roman"/>
                <w:sz w:val="24"/>
                <w:szCs w:val="24"/>
              </w:rPr>
              <w:t xml:space="preserve"> в пробах природных и сточных вод газохроматографическим </w:t>
            </w:r>
            <w:r w:rsidR="008A4B32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</w:p>
          <w:p w:rsidR="00096B3E" w:rsidRPr="004D4A27" w:rsidRDefault="00096B3E" w:rsidP="00E31BA4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096B3E" w:rsidRPr="00B57F06" w:rsidRDefault="003F2E08" w:rsidP="00B57F06">
            <w:pPr>
              <w:ind w:left="-80" w:right="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свидетельство об аттестации</w:t>
            </w:r>
            <w:r w:rsidR="00E14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14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863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4412" w:rsidRPr="00E14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224.01.11.083/</w:t>
            </w:r>
            <w:r w:rsidR="00B57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14412" w:rsidRPr="00E14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2004</w:t>
            </w:r>
            <w:r w:rsidR="00863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23.04.2004, </w:t>
            </w:r>
            <w:r w:rsidR="00E31B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1BA4" w:rsidRPr="00712C8E">
              <w:rPr>
                <w:rFonts w:ascii="Times New Roman" w:hAnsi="Times New Roman" w:cs="Times New Roman"/>
                <w:sz w:val="24"/>
                <w:szCs w:val="24"/>
              </w:rPr>
              <w:t xml:space="preserve">омер в реестре </w:t>
            </w:r>
            <w:r w:rsidR="00E31BA4">
              <w:rPr>
                <w:rFonts w:ascii="Times New Roman" w:hAnsi="Times New Roman" w:cs="Times New Roman"/>
                <w:sz w:val="24"/>
                <w:szCs w:val="24"/>
              </w:rPr>
              <w:t>ФР.1.31.2013</w:t>
            </w:r>
            <w:r w:rsidR="00E31BA4" w:rsidRPr="00712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49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1BA4">
              <w:rPr>
                <w:rFonts w:ascii="Times New Roman" w:hAnsi="Times New Roman" w:cs="Times New Roman"/>
                <w:sz w:val="24"/>
                <w:szCs w:val="24"/>
              </w:rPr>
              <w:t>13995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B3E" w:rsidRPr="00224F4E" w:rsidRDefault="00096B3E" w:rsidP="00B16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3E" w:rsidRDefault="00096B3E" w:rsidP="00B169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6B3E" w:rsidRDefault="00096B3E" w:rsidP="00B16927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6B3E" w:rsidRDefault="00096B3E" w:rsidP="00B16927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31BA4" w:rsidRDefault="00E31BA4" w:rsidP="00B16927">
            <w:pPr>
              <w:ind w:left="-108"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7F06" w:rsidRDefault="00B57F06" w:rsidP="00B16927">
            <w:pPr>
              <w:ind w:left="-108" w:right="-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B3E" w:rsidRPr="00C66550" w:rsidRDefault="00E31BA4" w:rsidP="00C42149">
            <w:pPr>
              <w:ind w:left="-108" w:right="-4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</w:tc>
      </w:tr>
    </w:tbl>
    <w:p w:rsidR="0059337F" w:rsidRDefault="0059337F" w:rsidP="000058D7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16B8" w:rsidRDefault="00447946" w:rsidP="00E640D7">
      <w:pPr>
        <w:pStyle w:val="Style3"/>
        <w:widowControl/>
        <w:spacing w:line="240" w:lineRule="auto"/>
        <w:ind w:right="-2"/>
      </w:pPr>
      <w:r>
        <w:t>__________</w:t>
      </w:r>
      <w:r w:rsidR="00B57F06">
        <w:t>_____</w:t>
      </w:r>
      <w:r w:rsidR="00DA6D24">
        <w:t>_</w:t>
      </w:r>
    </w:p>
    <w:sectPr w:rsidR="008616B8" w:rsidSect="000626D6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77" w:rsidRDefault="00661577" w:rsidP="005915FF">
      <w:pPr>
        <w:spacing w:after="0" w:line="240" w:lineRule="auto"/>
      </w:pPr>
      <w:r>
        <w:separator/>
      </w:r>
    </w:p>
  </w:endnote>
  <w:endnote w:type="continuationSeparator" w:id="0">
    <w:p w:rsidR="00661577" w:rsidRDefault="00661577" w:rsidP="0059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9" w:rsidRDefault="001E62E9">
    <w:pPr>
      <w:pStyle w:val="a9"/>
      <w:jc w:val="right"/>
    </w:pPr>
  </w:p>
  <w:p w:rsidR="001E62E9" w:rsidRDefault="001E62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77" w:rsidRDefault="00661577" w:rsidP="005915FF">
      <w:pPr>
        <w:spacing w:after="0" w:line="240" w:lineRule="auto"/>
      </w:pPr>
      <w:r>
        <w:separator/>
      </w:r>
    </w:p>
  </w:footnote>
  <w:footnote w:type="continuationSeparator" w:id="0">
    <w:p w:rsidR="00661577" w:rsidRDefault="00661577" w:rsidP="0059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033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E62E9" w:rsidRPr="00017F36" w:rsidRDefault="001E62E9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17F3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17F3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17F3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768D6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017F3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E62E9" w:rsidRDefault="001E62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406"/>
    <w:multiLevelType w:val="hybridMultilevel"/>
    <w:tmpl w:val="23D8833A"/>
    <w:lvl w:ilvl="0" w:tplc="DF0C73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1686"/>
    <w:multiLevelType w:val="hybridMultilevel"/>
    <w:tmpl w:val="EA4C16D0"/>
    <w:lvl w:ilvl="0" w:tplc="9E6C26DE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D37"/>
    <w:multiLevelType w:val="hybridMultilevel"/>
    <w:tmpl w:val="4C70C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6E20"/>
    <w:multiLevelType w:val="hybridMultilevel"/>
    <w:tmpl w:val="0A1C1440"/>
    <w:lvl w:ilvl="0" w:tplc="B7BC4A38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hint="default"/>
        <w:b w:val="0"/>
        <w:i w:val="0"/>
        <w:position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68C5DC8"/>
    <w:multiLevelType w:val="hybridMultilevel"/>
    <w:tmpl w:val="2884B96E"/>
    <w:lvl w:ilvl="0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5">
    <w:nsid w:val="378A5B9E"/>
    <w:multiLevelType w:val="hybridMultilevel"/>
    <w:tmpl w:val="DB642DD0"/>
    <w:lvl w:ilvl="0" w:tplc="AFD06D7E">
      <w:start w:val="126"/>
      <w:numFmt w:val="bullet"/>
      <w:lvlText w:val=""/>
      <w:lvlJc w:val="left"/>
      <w:pPr>
        <w:ind w:left="24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6">
    <w:nsid w:val="3DEF4591"/>
    <w:multiLevelType w:val="hybridMultilevel"/>
    <w:tmpl w:val="0CAC8B24"/>
    <w:lvl w:ilvl="0" w:tplc="FD3ED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2153C"/>
    <w:multiLevelType w:val="hybridMultilevel"/>
    <w:tmpl w:val="E160D500"/>
    <w:lvl w:ilvl="0" w:tplc="B01831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1830"/>
    <w:multiLevelType w:val="hybridMultilevel"/>
    <w:tmpl w:val="BC466ACE"/>
    <w:lvl w:ilvl="0" w:tplc="CB9E0EC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CC"/>
    <w:rsid w:val="00004205"/>
    <w:rsid w:val="000058D7"/>
    <w:rsid w:val="00007655"/>
    <w:rsid w:val="00010537"/>
    <w:rsid w:val="0001721D"/>
    <w:rsid w:val="00017F36"/>
    <w:rsid w:val="0002116F"/>
    <w:rsid w:val="0002306D"/>
    <w:rsid w:val="00037344"/>
    <w:rsid w:val="00043781"/>
    <w:rsid w:val="00043804"/>
    <w:rsid w:val="00053166"/>
    <w:rsid w:val="00053327"/>
    <w:rsid w:val="000542A3"/>
    <w:rsid w:val="000626D6"/>
    <w:rsid w:val="000649F4"/>
    <w:rsid w:val="000738EC"/>
    <w:rsid w:val="00073A81"/>
    <w:rsid w:val="00076465"/>
    <w:rsid w:val="00081510"/>
    <w:rsid w:val="00082629"/>
    <w:rsid w:val="00086AFB"/>
    <w:rsid w:val="00087443"/>
    <w:rsid w:val="0009017D"/>
    <w:rsid w:val="00096B3E"/>
    <w:rsid w:val="000A3634"/>
    <w:rsid w:val="000B662D"/>
    <w:rsid w:val="000B72B4"/>
    <w:rsid w:val="000C22C7"/>
    <w:rsid w:val="000C280B"/>
    <w:rsid w:val="000C2951"/>
    <w:rsid w:val="000D05E1"/>
    <w:rsid w:val="000D0FB7"/>
    <w:rsid w:val="000D37BC"/>
    <w:rsid w:val="000E6222"/>
    <w:rsid w:val="000E7CCD"/>
    <w:rsid w:val="000F6F51"/>
    <w:rsid w:val="001039B3"/>
    <w:rsid w:val="001137D7"/>
    <w:rsid w:val="00120FF9"/>
    <w:rsid w:val="0012290A"/>
    <w:rsid w:val="00123213"/>
    <w:rsid w:val="00123A7D"/>
    <w:rsid w:val="00125BFC"/>
    <w:rsid w:val="0013447F"/>
    <w:rsid w:val="001459F8"/>
    <w:rsid w:val="00156F1F"/>
    <w:rsid w:val="00164AEC"/>
    <w:rsid w:val="00172C08"/>
    <w:rsid w:val="00173785"/>
    <w:rsid w:val="0017745C"/>
    <w:rsid w:val="00181FA9"/>
    <w:rsid w:val="00184029"/>
    <w:rsid w:val="00184087"/>
    <w:rsid w:val="00186D20"/>
    <w:rsid w:val="00190283"/>
    <w:rsid w:val="00197F2E"/>
    <w:rsid w:val="001A4935"/>
    <w:rsid w:val="001B0F2C"/>
    <w:rsid w:val="001B3850"/>
    <w:rsid w:val="001D37E4"/>
    <w:rsid w:val="001D7364"/>
    <w:rsid w:val="001D73C5"/>
    <w:rsid w:val="001D7775"/>
    <w:rsid w:val="001E044C"/>
    <w:rsid w:val="001E62E9"/>
    <w:rsid w:val="001F2AEE"/>
    <w:rsid w:val="00206D31"/>
    <w:rsid w:val="00212549"/>
    <w:rsid w:val="002133ED"/>
    <w:rsid w:val="002136C1"/>
    <w:rsid w:val="002145BC"/>
    <w:rsid w:val="00217C37"/>
    <w:rsid w:val="0022053B"/>
    <w:rsid w:val="00224F4E"/>
    <w:rsid w:val="00225E72"/>
    <w:rsid w:val="002316FE"/>
    <w:rsid w:val="00234B11"/>
    <w:rsid w:val="002403B0"/>
    <w:rsid w:val="00242AAF"/>
    <w:rsid w:val="002553C4"/>
    <w:rsid w:val="00261F60"/>
    <w:rsid w:val="00262F6C"/>
    <w:rsid w:val="002640F3"/>
    <w:rsid w:val="0026666F"/>
    <w:rsid w:val="0027026C"/>
    <w:rsid w:val="0027060E"/>
    <w:rsid w:val="0027396B"/>
    <w:rsid w:val="00285284"/>
    <w:rsid w:val="002867B0"/>
    <w:rsid w:val="002902A4"/>
    <w:rsid w:val="002909D5"/>
    <w:rsid w:val="00297B26"/>
    <w:rsid w:val="002A0E41"/>
    <w:rsid w:val="002A3E8C"/>
    <w:rsid w:val="002B5E6A"/>
    <w:rsid w:val="002C073B"/>
    <w:rsid w:val="002C5935"/>
    <w:rsid w:val="002D1ED9"/>
    <w:rsid w:val="002D4FCA"/>
    <w:rsid w:val="002D6109"/>
    <w:rsid w:val="002E57A1"/>
    <w:rsid w:val="002F0DFE"/>
    <w:rsid w:val="002F1661"/>
    <w:rsid w:val="002F2229"/>
    <w:rsid w:val="002F311E"/>
    <w:rsid w:val="0030271F"/>
    <w:rsid w:val="00307895"/>
    <w:rsid w:val="00311B95"/>
    <w:rsid w:val="00312BE7"/>
    <w:rsid w:val="00314206"/>
    <w:rsid w:val="00321770"/>
    <w:rsid w:val="00326AB9"/>
    <w:rsid w:val="00331CEE"/>
    <w:rsid w:val="003322AD"/>
    <w:rsid w:val="00334246"/>
    <w:rsid w:val="00335CA4"/>
    <w:rsid w:val="00342784"/>
    <w:rsid w:val="003428AA"/>
    <w:rsid w:val="00345937"/>
    <w:rsid w:val="00351EA0"/>
    <w:rsid w:val="00352915"/>
    <w:rsid w:val="00364821"/>
    <w:rsid w:val="00365238"/>
    <w:rsid w:val="00380DCE"/>
    <w:rsid w:val="0038589E"/>
    <w:rsid w:val="00386C62"/>
    <w:rsid w:val="003910D3"/>
    <w:rsid w:val="0039114B"/>
    <w:rsid w:val="003926D4"/>
    <w:rsid w:val="00395061"/>
    <w:rsid w:val="00397933"/>
    <w:rsid w:val="003A3D1C"/>
    <w:rsid w:val="003A675E"/>
    <w:rsid w:val="003B134E"/>
    <w:rsid w:val="003B3369"/>
    <w:rsid w:val="003D16A0"/>
    <w:rsid w:val="003D2189"/>
    <w:rsid w:val="003D47A7"/>
    <w:rsid w:val="003E096E"/>
    <w:rsid w:val="003E1DCE"/>
    <w:rsid w:val="003E5E89"/>
    <w:rsid w:val="003F181D"/>
    <w:rsid w:val="003F1AEA"/>
    <w:rsid w:val="003F2E08"/>
    <w:rsid w:val="003F4044"/>
    <w:rsid w:val="00414BE3"/>
    <w:rsid w:val="00423E22"/>
    <w:rsid w:val="00425DD3"/>
    <w:rsid w:val="00431EFA"/>
    <w:rsid w:val="00433BC4"/>
    <w:rsid w:val="00433E4A"/>
    <w:rsid w:val="004358AB"/>
    <w:rsid w:val="004374C7"/>
    <w:rsid w:val="00440ACC"/>
    <w:rsid w:val="00441641"/>
    <w:rsid w:val="004421C7"/>
    <w:rsid w:val="0044275F"/>
    <w:rsid w:val="004437E5"/>
    <w:rsid w:val="00447946"/>
    <w:rsid w:val="004539C6"/>
    <w:rsid w:val="00454997"/>
    <w:rsid w:val="004551C5"/>
    <w:rsid w:val="00465FF6"/>
    <w:rsid w:val="00472B90"/>
    <w:rsid w:val="00480CAF"/>
    <w:rsid w:val="004914F3"/>
    <w:rsid w:val="004A1409"/>
    <w:rsid w:val="004B1C97"/>
    <w:rsid w:val="004B7BDE"/>
    <w:rsid w:val="004C7E87"/>
    <w:rsid w:val="004D4A27"/>
    <w:rsid w:val="004F2F71"/>
    <w:rsid w:val="004F63E6"/>
    <w:rsid w:val="004F7478"/>
    <w:rsid w:val="0051580F"/>
    <w:rsid w:val="0051688C"/>
    <w:rsid w:val="005171BA"/>
    <w:rsid w:val="0052064F"/>
    <w:rsid w:val="00523E8D"/>
    <w:rsid w:val="00524AB7"/>
    <w:rsid w:val="005309BD"/>
    <w:rsid w:val="0053235E"/>
    <w:rsid w:val="0053764A"/>
    <w:rsid w:val="005456E7"/>
    <w:rsid w:val="00547773"/>
    <w:rsid w:val="00554886"/>
    <w:rsid w:val="00555CE8"/>
    <w:rsid w:val="00566CA4"/>
    <w:rsid w:val="00572FC6"/>
    <w:rsid w:val="005915FF"/>
    <w:rsid w:val="0059337F"/>
    <w:rsid w:val="00594834"/>
    <w:rsid w:val="00597649"/>
    <w:rsid w:val="005A0B10"/>
    <w:rsid w:val="005A2225"/>
    <w:rsid w:val="005A56C6"/>
    <w:rsid w:val="005A668E"/>
    <w:rsid w:val="005A6F5F"/>
    <w:rsid w:val="005A757F"/>
    <w:rsid w:val="005D5B41"/>
    <w:rsid w:val="005E1324"/>
    <w:rsid w:val="005E51D1"/>
    <w:rsid w:val="005E7338"/>
    <w:rsid w:val="005E7ADC"/>
    <w:rsid w:val="005F7D8D"/>
    <w:rsid w:val="00601566"/>
    <w:rsid w:val="006045E7"/>
    <w:rsid w:val="006045EB"/>
    <w:rsid w:val="0061147E"/>
    <w:rsid w:val="00612400"/>
    <w:rsid w:val="00613645"/>
    <w:rsid w:val="00613956"/>
    <w:rsid w:val="0062139C"/>
    <w:rsid w:val="006303D0"/>
    <w:rsid w:val="006518D3"/>
    <w:rsid w:val="006526C4"/>
    <w:rsid w:val="00661577"/>
    <w:rsid w:val="00667C75"/>
    <w:rsid w:val="00675E7C"/>
    <w:rsid w:val="006764D2"/>
    <w:rsid w:val="006832D0"/>
    <w:rsid w:val="006854FB"/>
    <w:rsid w:val="00686344"/>
    <w:rsid w:val="006863AE"/>
    <w:rsid w:val="0069690E"/>
    <w:rsid w:val="006A5377"/>
    <w:rsid w:val="006B0150"/>
    <w:rsid w:val="006B0FE7"/>
    <w:rsid w:val="006C127A"/>
    <w:rsid w:val="006C3FEB"/>
    <w:rsid w:val="006C43A8"/>
    <w:rsid w:val="006D0173"/>
    <w:rsid w:val="006D237E"/>
    <w:rsid w:val="006E48B9"/>
    <w:rsid w:val="006E6E99"/>
    <w:rsid w:val="006F18FC"/>
    <w:rsid w:val="00703D80"/>
    <w:rsid w:val="00732DFC"/>
    <w:rsid w:val="00733B21"/>
    <w:rsid w:val="00737F59"/>
    <w:rsid w:val="0074785D"/>
    <w:rsid w:val="007512AA"/>
    <w:rsid w:val="0075203B"/>
    <w:rsid w:val="00754FE4"/>
    <w:rsid w:val="00764C31"/>
    <w:rsid w:val="007768D6"/>
    <w:rsid w:val="00777C57"/>
    <w:rsid w:val="00790104"/>
    <w:rsid w:val="00794E21"/>
    <w:rsid w:val="00797138"/>
    <w:rsid w:val="00797140"/>
    <w:rsid w:val="007A3259"/>
    <w:rsid w:val="007A3428"/>
    <w:rsid w:val="007B1503"/>
    <w:rsid w:val="007B52EF"/>
    <w:rsid w:val="007B6412"/>
    <w:rsid w:val="007B6616"/>
    <w:rsid w:val="007B6B3B"/>
    <w:rsid w:val="007C115A"/>
    <w:rsid w:val="007C18F9"/>
    <w:rsid w:val="007C1C1A"/>
    <w:rsid w:val="007C42EA"/>
    <w:rsid w:val="007C7E55"/>
    <w:rsid w:val="007D2DAF"/>
    <w:rsid w:val="007D57F6"/>
    <w:rsid w:val="007E0EAB"/>
    <w:rsid w:val="007E6B53"/>
    <w:rsid w:val="007F0A29"/>
    <w:rsid w:val="007F3DBF"/>
    <w:rsid w:val="007F4A16"/>
    <w:rsid w:val="007F58D2"/>
    <w:rsid w:val="007F7EFA"/>
    <w:rsid w:val="00802CE3"/>
    <w:rsid w:val="00802F17"/>
    <w:rsid w:val="008106FD"/>
    <w:rsid w:val="00817ED2"/>
    <w:rsid w:val="00822209"/>
    <w:rsid w:val="00824364"/>
    <w:rsid w:val="00830167"/>
    <w:rsid w:val="008441D3"/>
    <w:rsid w:val="0085404A"/>
    <w:rsid w:val="00860212"/>
    <w:rsid w:val="008616B8"/>
    <w:rsid w:val="00861E5B"/>
    <w:rsid w:val="008637EE"/>
    <w:rsid w:val="008673B8"/>
    <w:rsid w:val="0088079F"/>
    <w:rsid w:val="00886FAF"/>
    <w:rsid w:val="008A2A0A"/>
    <w:rsid w:val="008A3FF1"/>
    <w:rsid w:val="008A4B32"/>
    <w:rsid w:val="008C2ACA"/>
    <w:rsid w:val="008C2D21"/>
    <w:rsid w:val="008C39F9"/>
    <w:rsid w:val="008C4798"/>
    <w:rsid w:val="008C6581"/>
    <w:rsid w:val="008D59F8"/>
    <w:rsid w:val="008D7199"/>
    <w:rsid w:val="008E2444"/>
    <w:rsid w:val="008E3DEF"/>
    <w:rsid w:val="008E6234"/>
    <w:rsid w:val="008E62C9"/>
    <w:rsid w:val="008E64AC"/>
    <w:rsid w:val="009031C0"/>
    <w:rsid w:val="00907F08"/>
    <w:rsid w:val="00910EC5"/>
    <w:rsid w:val="009118EA"/>
    <w:rsid w:val="00917080"/>
    <w:rsid w:val="00925DBB"/>
    <w:rsid w:val="009262BA"/>
    <w:rsid w:val="009522B2"/>
    <w:rsid w:val="00956F16"/>
    <w:rsid w:val="0097123A"/>
    <w:rsid w:val="009712FA"/>
    <w:rsid w:val="00971384"/>
    <w:rsid w:val="00972444"/>
    <w:rsid w:val="00983ECB"/>
    <w:rsid w:val="00995093"/>
    <w:rsid w:val="009A0EE0"/>
    <w:rsid w:val="009A10D5"/>
    <w:rsid w:val="009A323C"/>
    <w:rsid w:val="009A76D0"/>
    <w:rsid w:val="009B4625"/>
    <w:rsid w:val="009B6A13"/>
    <w:rsid w:val="009B7788"/>
    <w:rsid w:val="009C1F84"/>
    <w:rsid w:val="009C2313"/>
    <w:rsid w:val="009D6E4E"/>
    <w:rsid w:val="009E009F"/>
    <w:rsid w:val="009E224A"/>
    <w:rsid w:val="009E4EF5"/>
    <w:rsid w:val="009E573C"/>
    <w:rsid w:val="009E6042"/>
    <w:rsid w:val="009E7D96"/>
    <w:rsid w:val="009F7521"/>
    <w:rsid w:val="009F77E3"/>
    <w:rsid w:val="009F7EDB"/>
    <w:rsid w:val="00A012FA"/>
    <w:rsid w:val="00A01BE6"/>
    <w:rsid w:val="00A033D5"/>
    <w:rsid w:val="00A07A31"/>
    <w:rsid w:val="00A10C81"/>
    <w:rsid w:val="00A11BFD"/>
    <w:rsid w:val="00A1216A"/>
    <w:rsid w:val="00A20D46"/>
    <w:rsid w:val="00A21584"/>
    <w:rsid w:val="00A21F76"/>
    <w:rsid w:val="00A2514E"/>
    <w:rsid w:val="00A3624A"/>
    <w:rsid w:val="00A51232"/>
    <w:rsid w:val="00A53B56"/>
    <w:rsid w:val="00A700F8"/>
    <w:rsid w:val="00A7215C"/>
    <w:rsid w:val="00A749FB"/>
    <w:rsid w:val="00A7665E"/>
    <w:rsid w:val="00A77596"/>
    <w:rsid w:val="00A83B28"/>
    <w:rsid w:val="00A8628F"/>
    <w:rsid w:val="00A93EA7"/>
    <w:rsid w:val="00AA18F5"/>
    <w:rsid w:val="00AA2285"/>
    <w:rsid w:val="00AA5BD8"/>
    <w:rsid w:val="00AB0C0F"/>
    <w:rsid w:val="00AB3614"/>
    <w:rsid w:val="00AB7B21"/>
    <w:rsid w:val="00AC53DE"/>
    <w:rsid w:val="00B00A33"/>
    <w:rsid w:val="00B01B90"/>
    <w:rsid w:val="00B02967"/>
    <w:rsid w:val="00B031CD"/>
    <w:rsid w:val="00B07CA3"/>
    <w:rsid w:val="00B137CC"/>
    <w:rsid w:val="00B1744B"/>
    <w:rsid w:val="00B220DD"/>
    <w:rsid w:val="00B237CC"/>
    <w:rsid w:val="00B5086E"/>
    <w:rsid w:val="00B52BC7"/>
    <w:rsid w:val="00B535E0"/>
    <w:rsid w:val="00B5488A"/>
    <w:rsid w:val="00B55FA6"/>
    <w:rsid w:val="00B566FD"/>
    <w:rsid w:val="00B57F06"/>
    <w:rsid w:val="00B67478"/>
    <w:rsid w:val="00B71973"/>
    <w:rsid w:val="00B71C72"/>
    <w:rsid w:val="00B75306"/>
    <w:rsid w:val="00B8277B"/>
    <w:rsid w:val="00B85623"/>
    <w:rsid w:val="00B937AE"/>
    <w:rsid w:val="00B9399F"/>
    <w:rsid w:val="00BA1132"/>
    <w:rsid w:val="00BA231A"/>
    <w:rsid w:val="00BA50D8"/>
    <w:rsid w:val="00BA7C6F"/>
    <w:rsid w:val="00BA7E44"/>
    <w:rsid w:val="00BB0801"/>
    <w:rsid w:val="00BB7669"/>
    <w:rsid w:val="00BC17FC"/>
    <w:rsid w:val="00BC596C"/>
    <w:rsid w:val="00BC7697"/>
    <w:rsid w:val="00BD480B"/>
    <w:rsid w:val="00BD5E69"/>
    <w:rsid w:val="00BE127C"/>
    <w:rsid w:val="00BE13B1"/>
    <w:rsid w:val="00BE3CA8"/>
    <w:rsid w:val="00BF52B5"/>
    <w:rsid w:val="00C011CA"/>
    <w:rsid w:val="00C0173D"/>
    <w:rsid w:val="00C05C86"/>
    <w:rsid w:val="00C14C14"/>
    <w:rsid w:val="00C175FA"/>
    <w:rsid w:val="00C2015F"/>
    <w:rsid w:val="00C210F2"/>
    <w:rsid w:val="00C26DEC"/>
    <w:rsid w:val="00C30715"/>
    <w:rsid w:val="00C34CFE"/>
    <w:rsid w:val="00C35393"/>
    <w:rsid w:val="00C37A87"/>
    <w:rsid w:val="00C419BC"/>
    <w:rsid w:val="00C42149"/>
    <w:rsid w:val="00C5447C"/>
    <w:rsid w:val="00C66550"/>
    <w:rsid w:val="00C679A4"/>
    <w:rsid w:val="00C72A19"/>
    <w:rsid w:val="00C73FBC"/>
    <w:rsid w:val="00C841FC"/>
    <w:rsid w:val="00C908CB"/>
    <w:rsid w:val="00CA3CBF"/>
    <w:rsid w:val="00CB1119"/>
    <w:rsid w:val="00CB1A80"/>
    <w:rsid w:val="00CB46B1"/>
    <w:rsid w:val="00CB5B9B"/>
    <w:rsid w:val="00CD29C9"/>
    <w:rsid w:val="00CD3F53"/>
    <w:rsid w:val="00CD4A9C"/>
    <w:rsid w:val="00CD4FB6"/>
    <w:rsid w:val="00CD58D2"/>
    <w:rsid w:val="00CD5E3F"/>
    <w:rsid w:val="00CD627A"/>
    <w:rsid w:val="00CE3394"/>
    <w:rsid w:val="00CE528D"/>
    <w:rsid w:val="00CF06F5"/>
    <w:rsid w:val="00CF2F79"/>
    <w:rsid w:val="00D05114"/>
    <w:rsid w:val="00D061A6"/>
    <w:rsid w:val="00D114E6"/>
    <w:rsid w:val="00D11A8E"/>
    <w:rsid w:val="00D150F6"/>
    <w:rsid w:val="00D21004"/>
    <w:rsid w:val="00D23F0C"/>
    <w:rsid w:val="00D25225"/>
    <w:rsid w:val="00D37C0D"/>
    <w:rsid w:val="00D55F8E"/>
    <w:rsid w:val="00D65E0F"/>
    <w:rsid w:val="00D712A2"/>
    <w:rsid w:val="00D7322D"/>
    <w:rsid w:val="00D832E7"/>
    <w:rsid w:val="00D91063"/>
    <w:rsid w:val="00D92B40"/>
    <w:rsid w:val="00DA50B8"/>
    <w:rsid w:val="00DA6D24"/>
    <w:rsid w:val="00DB1345"/>
    <w:rsid w:val="00DB3D29"/>
    <w:rsid w:val="00DB550A"/>
    <w:rsid w:val="00DB6296"/>
    <w:rsid w:val="00DC0661"/>
    <w:rsid w:val="00DC25B7"/>
    <w:rsid w:val="00DC5136"/>
    <w:rsid w:val="00DC68EB"/>
    <w:rsid w:val="00DC7598"/>
    <w:rsid w:val="00DD4A23"/>
    <w:rsid w:val="00DE1522"/>
    <w:rsid w:val="00DF07DD"/>
    <w:rsid w:val="00DF10B4"/>
    <w:rsid w:val="00DF30EB"/>
    <w:rsid w:val="00DF6C2D"/>
    <w:rsid w:val="00E14412"/>
    <w:rsid w:val="00E1466A"/>
    <w:rsid w:val="00E21B50"/>
    <w:rsid w:val="00E313DC"/>
    <w:rsid w:val="00E31BA4"/>
    <w:rsid w:val="00E3411E"/>
    <w:rsid w:val="00E34465"/>
    <w:rsid w:val="00E42CA0"/>
    <w:rsid w:val="00E44D0B"/>
    <w:rsid w:val="00E4688A"/>
    <w:rsid w:val="00E539DA"/>
    <w:rsid w:val="00E55689"/>
    <w:rsid w:val="00E640D7"/>
    <w:rsid w:val="00E73755"/>
    <w:rsid w:val="00E755A4"/>
    <w:rsid w:val="00E77729"/>
    <w:rsid w:val="00E80C76"/>
    <w:rsid w:val="00E842A3"/>
    <w:rsid w:val="00EA07EE"/>
    <w:rsid w:val="00EA22DD"/>
    <w:rsid w:val="00EC27AD"/>
    <w:rsid w:val="00EC2D85"/>
    <w:rsid w:val="00EC6CDB"/>
    <w:rsid w:val="00ED179F"/>
    <w:rsid w:val="00EE1B01"/>
    <w:rsid w:val="00EE3BC8"/>
    <w:rsid w:val="00EE47E8"/>
    <w:rsid w:val="00EE7ECE"/>
    <w:rsid w:val="00EF061A"/>
    <w:rsid w:val="00EF51B6"/>
    <w:rsid w:val="00F008DF"/>
    <w:rsid w:val="00F01580"/>
    <w:rsid w:val="00F07AAC"/>
    <w:rsid w:val="00F1069C"/>
    <w:rsid w:val="00F1541B"/>
    <w:rsid w:val="00F1691E"/>
    <w:rsid w:val="00F2749A"/>
    <w:rsid w:val="00F31FFC"/>
    <w:rsid w:val="00F338FF"/>
    <w:rsid w:val="00F35F43"/>
    <w:rsid w:val="00F40FA0"/>
    <w:rsid w:val="00F45C7D"/>
    <w:rsid w:val="00F4604D"/>
    <w:rsid w:val="00F5225F"/>
    <w:rsid w:val="00F5332E"/>
    <w:rsid w:val="00F5442C"/>
    <w:rsid w:val="00F61270"/>
    <w:rsid w:val="00F6497D"/>
    <w:rsid w:val="00F67859"/>
    <w:rsid w:val="00F74DC1"/>
    <w:rsid w:val="00FA3EF1"/>
    <w:rsid w:val="00FA7A0B"/>
    <w:rsid w:val="00FB16CF"/>
    <w:rsid w:val="00FB255A"/>
    <w:rsid w:val="00FC0A8F"/>
    <w:rsid w:val="00FC0C7B"/>
    <w:rsid w:val="00FC7F99"/>
    <w:rsid w:val="00FE2580"/>
    <w:rsid w:val="00FF2AE6"/>
    <w:rsid w:val="00FF4020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2E"/>
  </w:style>
  <w:style w:type="paragraph" w:styleId="1">
    <w:name w:val="heading 1"/>
    <w:basedOn w:val="a"/>
    <w:next w:val="a"/>
    <w:link w:val="10"/>
    <w:uiPriority w:val="9"/>
    <w:qFormat/>
    <w:rsid w:val="002F0DFE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DFE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DFE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DFE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DFE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DFE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DFE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DFE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DFE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616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1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061A6"/>
    <w:pPr>
      <w:ind w:left="720"/>
      <w:contextualSpacing/>
    </w:pPr>
  </w:style>
  <w:style w:type="paragraph" w:customStyle="1" w:styleId="Style3">
    <w:name w:val="Style3"/>
    <w:basedOn w:val="a"/>
    <w:rsid w:val="008C65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C6581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5FF"/>
  </w:style>
  <w:style w:type="paragraph" w:styleId="a9">
    <w:name w:val="footer"/>
    <w:basedOn w:val="a"/>
    <w:link w:val="aa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5FF"/>
  </w:style>
  <w:style w:type="paragraph" w:styleId="ab">
    <w:name w:val="Balloon Text"/>
    <w:basedOn w:val="a"/>
    <w:link w:val="ac"/>
    <w:uiPriority w:val="99"/>
    <w:semiHidden/>
    <w:unhideWhenUsed/>
    <w:rsid w:val="00F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F99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E21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1B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0DFE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F0DFE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0DFE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0DFE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0DFE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F0DFE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F0DFE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F0DFE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0DFE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customStyle="1" w:styleId="Style6">
    <w:name w:val="Style6"/>
    <w:basedOn w:val="a"/>
    <w:rsid w:val="002F0DF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F0DF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F0DF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F0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F0DF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F0DFE"/>
    <w:pPr>
      <w:widowControl w:val="0"/>
      <w:autoSpaceDE w:val="0"/>
      <w:autoSpaceDN w:val="0"/>
      <w:adjustRightInd w:val="0"/>
      <w:spacing w:after="0" w:line="274" w:lineRule="exact"/>
      <w:ind w:hanging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F0DFE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2F0DFE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2F0DFE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2F0DFE"/>
    <w:pPr>
      <w:spacing w:before="200" w:after="900" w:line="240" w:lineRule="auto"/>
      <w:jc w:val="right"/>
    </w:pPr>
    <w:rPr>
      <w:rFonts w:ascii="Calibri"/>
      <w:i/>
      <w:i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F0DFE"/>
    <w:rPr>
      <w:rFonts w:ascii="Calibri"/>
      <w:i/>
      <w:iCs/>
      <w:sz w:val="24"/>
      <w:szCs w:val="24"/>
    </w:rPr>
  </w:style>
  <w:style w:type="character" w:styleId="af1">
    <w:name w:val="Strong"/>
    <w:uiPriority w:val="22"/>
    <w:qFormat/>
    <w:rsid w:val="002F0DFE"/>
    <w:rPr>
      <w:b/>
      <w:bCs/>
      <w:spacing w:val="0"/>
    </w:rPr>
  </w:style>
  <w:style w:type="character" w:styleId="af2">
    <w:name w:val="Emphasis"/>
    <w:uiPriority w:val="20"/>
    <w:qFormat/>
    <w:rsid w:val="002F0DFE"/>
    <w:rPr>
      <w:b/>
      <w:bCs/>
      <w:i/>
      <w:iCs/>
      <w:color w:val="5A5A5A"/>
    </w:rPr>
  </w:style>
  <w:style w:type="paragraph" w:styleId="af3">
    <w:name w:val="No Spacing"/>
    <w:basedOn w:val="a"/>
    <w:link w:val="af4"/>
    <w:uiPriority w:val="1"/>
    <w:qFormat/>
    <w:rsid w:val="002F0DFE"/>
    <w:pPr>
      <w:spacing w:after="0" w:line="240" w:lineRule="auto"/>
    </w:pPr>
  </w:style>
  <w:style w:type="character" w:customStyle="1" w:styleId="af4">
    <w:name w:val="Без интервала Знак"/>
    <w:link w:val="af3"/>
    <w:uiPriority w:val="1"/>
    <w:rsid w:val="002F0DFE"/>
  </w:style>
  <w:style w:type="paragraph" w:styleId="21">
    <w:name w:val="Quote"/>
    <w:basedOn w:val="a"/>
    <w:next w:val="a"/>
    <w:link w:val="22"/>
    <w:uiPriority w:val="29"/>
    <w:qFormat/>
    <w:rsid w:val="002F0DFE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2F0DFE"/>
    <w:rPr>
      <w:rFonts w:ascii="Cambria" w:eastAsia="Times New Roman" w:hAnsi="Cambria" w:cs="Times New Roman"/>
      <w:i/>
      <w:iCs/>
      <w:color w:val="5A5A5A"/>
    </w:rPr>
  </w:style>
  <w:style w:type="paragraph" w:styleId="af5">
    <w:name w:val="Intense Quote"/>
    <w:basedOn w:val="a"/>
    <w:next w:val="a"/>
    <w:link w:val="af6"/>
    <w:uiPriority w:val="30"/>
    <w:qFormat/>
    <w:rsid w:val="002F0DF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2F0DFE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7">
    <w:name w:val="Subtle Emphasis"/>
    <w:uiPriority w:val="19"/>
    <w:qFormat/>
    <w:rsid w:val="002F0DFE"/>
    <w:rPr>
      <w:i/>
      <w:iCs/>
      <w:color w:val="5A5A5A"/>
    </w:rPr>
  </w:style>
  <w:style w:type="character" w:styleId="af8">
    <w:name w:val="Intense Emphasis"/>
    <w:uiPriority w:val="21"/>
    <w:qFormat/>
    <w:rsid w:val="002F0DFE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2F0DFE"/>
    <w:rPr>
      <w:color w:val="auto"/>
      <w:u w:val="single" w:color="9BBB59"/>
    </w:rPr>
  </w:style>
  <w:style w:type="character" w:styleId="afa">
    <w:name w:val="Intense Reference"/>
    <w:uiPriority w:val="32"/>
    <w:qFormat/>
    <w:rsid w:val="002F0DFE"/>
    <w:rPr>
      <w:b/>
      <w:bCs/>
      <w:color w:val="76923C"/>
      <w:u w:val="single" w:color="9BBB59"/>
    </w:rPr>
  </w:style>
  <w:style w:type="character" w:styleId="afb">
    <w:name w:val="Book Title"/>
    <w:uiPriority w:val="33"/>
    <w:qFormat/>
    <w:rsid w:val="002F0DFE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formattext0">
    <w:name w:val="formattext"/>
    <w:basedOn w:val="a"/>
    <w:rsid w:val="002F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2E"/>
  </w:style>
  <w:style w:type="paragraph" w:styleId="1">
    <w:name w:val="heading 1"/>
    <w:basedOn w:val="a"/>
    <w:next w:val="a"/>
    <w:link w:val="10"/>
    <w:uiPriority w:val="9"/>
    <w:qFormat/>
    <w:rsid w:val="002F0DFE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DFE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DFE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DFE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DFE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DFE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DFE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DFE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DFE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616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1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061A6"/>
    <w:pPr>
      <w:ind w:left="720"/>
      <w:contextualSpacing/>
    </w:pPr>
  </w:style>
  <w:style w:type="paragraph" w:customStyle="1" w:styleId="Style3">
    <w:name w:val="Style3"/>
    <w:basedOn w:val="a"/>
    <w:rsid w:val="008C65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C6581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5FF"/>
  </w:style>
  <w:style w:type="paragraph" w:styleId="a9">
    <w:name w:val="footer"/>
    <w:basedOn w:val="a"/>
    <w:link w:val="aa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5FF"/>
  </w:style>
  <w:style w:type="paragraph" w:styleId="ab">
    <w:name w:val="Balloon Text"/>
    <w:basedOn w:val="a"/>
    <w:link w:val="ac"/>
    <w:uiPriority w:val="99"/>
    <w:semiHidden/>
    <w:unhideWhenUsed/>
    <w:rsid w:val="00F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F99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E21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1B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0DFE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F0DFE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0DFE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0DFE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0DFE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F0DFE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F0DFE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F0DFE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0DFE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customStyle="1" w:styleId="Style6">
    <w:name w:val="Style6"/>
    <w:basedOn w:val="a"/>
    <w:rsid w:val="002F0DF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F0DF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F0DF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F0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F0DF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F0DFE"/>
    <w:pPr>
      <w:widowControl w:val="0"/>
      <w:autoSpaceDE w:val="0"/>
      <w:autoSpaceDN w:val="0"/>
      <w:adjustRightInd w:val="0"/>
      <w:spacing w:after="0" w:line="274" w:lineRule="exact"/>
      <w:ind w:hanging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F0DFE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2F0DFE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2F0DFE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2F0DFE"/>
    <w:pPr>
      <w:spacing w:before="200" w:after="900" w:line="240" w:lineRule="auto"/>
      <w:jc w:val="right"/>
    </w:pPr>
    <w:rPr>
      <w:rFonts w:ascii="Calibri"/>
      <w:i/>
      <w:i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F0DFE"/>
    <w:rPr>
      <w:rFonts w:ascii="Calibri"/>
      <w:i/>
      <w:iCs/>
      <w:sz w:val="24"/>
      <w:szCs w:val="24"/>
    </w:rPr>
  </w:style>
  <w:style w:type="character" w:styleId="af1">
    <w:name w:val="Strong"/>
    <w:uiPriority w:val="22"/>
    <w:qFormat/>
    <w:rsid w:val="002F0DFE"/>
    <w:rPr>
      <w:b/>
      <w:bCs/>
      <w:spacing w:val="0"/>
    </w:rPr>
  </w:style>
  <w:style w:type="character" w:styleId="af2">
    <w:name w:val="Emphasis"/>
    <w:uiPriority w:val="20"/>
    <w:qFormat/>
    <w:rsid w:val="002F0DFE"/>
    <w:rPr>
      <w:b/>
      <w:bCs/>
      <w:i/>
      <w:iCs/>
      <w:color w:val="5A5A5A"/>
    </w:rPr>
  </w:style>
  <w:style w:type="paragraph" w:styleId="af3">
    <w:name w:val="No Spacing"/>
    <w:basedOn w:val="a"/>
    <w:link w:val="af4"/>
    <w:uiPriority w:val="1"/>
    <w:qFormat/>
    <w:rsid w:val="002F0DFE"/>
    <w:pPr>
      <w:spacing w:after="0" w:line="240" w:lineRule="auto"/>
    </w:pPr>
  </w:style>
  <w:style w:type="character" w:customStyle="1" w:styleId="af4">
    <w:name w:val="Без интервала Знак"/>
    <w:link w:val="af3"/>
    <w:uiPriority w:val="1"/>
    <w:rsid w:val="002F0DFE"/>
  </w:style>
  <w:style w:type="paragraph" w:styleId="21">
    <w:name w:val="Quote"/>
    <w:basedOn w:val="a"/>
    <w:next w:val="a"/>
    <w:link w:val="22"/>
    <w:uiPriority w:val="29"/>
    <w:qFormat/>
    <w:rsid w:val="002F0DFE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2F0DFE"/>
    <w:rPr>
      <w:rFonts w:ascii="Cambria" w:eastAsia="Times New Roman" w:hAnsi="Cambria" w:cs="Times New Roman"/>
      <w:i/>
      <w:iCs/>
      <w:color w:val="5A5A5A"/>
    </w:rPr>
  </w:style>
  <w:style w:type="paragraph" w:styleId="af5">
    <w:name w:val="Intense Quote"/>
    <w:basedOn w:val="a"/>
    <w:next w:val="a"/>
    <w:link w:val="af6"/>
    <w:uiPriority w:val="30"/>
    <w:qFormat/>
    <w:rsid w:val="002F0DF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2F0DFE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7">
    <w:name w:val="Subtle Emphasis"/>
    <w:uiPriority w:val="19"/>
    <w:qFormat/>
    <w:rsid w:val="002F0DFE"/>
    <w:rPr>
      <w:i/>
      <w:iCs/>
      <w:color w:val="5A5A5A"/>
    </w:rPr>
  </w:style>
  <w:style w:type="character" w:styleId="af8">
    <w:name w:val="Intense Emphasis"/>
    <w:uiPriority w:val="21"/>
    <w:qFormat/>
    <w:rsid w:val="002F0DFE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2F0DFE"/>
    <w:rPr>
      <w:color w:val="auto"/>
      <w:u w:val="single" w:color="9BBB59"/>
    </w:rPr>
  </w:style>
  <w:style w:type="character" w:styleId="afa">
    <w:name w:val="Intense Reference"/>
    <w:uiPriority w:val="32"/>
    <w:qFormat/>
    <w:rsid w:val="002F0DFE"/>
    <w:rPr>
      <w:b/>
      <w:bCs/>
      <w:color w:val="76923C"/>
      <w:u w:val="single" w:color="9BBB59"/>
    </w:rPr>
  </w:style>
  <w:style w:type="character" w:styleId="afb">
    <w:name w:val="Book Title"/>
    <w:uiPriority w:val="33"/>
    <w:qFormat/>
    <w:rsid w:val="002F0DFE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formattext0">
    <w:name w:val="formattext"/>
    <w:basedOn w:val="a"/>
    <w:rsid w:val="002F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9C6A38FD04ADFB4C0B400B0239C9CF80EF43DC7A7852D0134C79A0B2580035B2C287620CA054AEA0F9FFK33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05F7-8C9A-416C-B549-AA711DE0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client502g_5</dc:creator>
  <cp:lastModifiedBy>Травкина Ольга Александровна</cp:lastModifiedBy>
  <cp:revision>13</cp:revision>
  <cp:lastPrinted>2019-12-18T12:59:00Z</cp:lastPrinted>
  <dcterms:created xsi:type="dcterms:W3CDTF">2019-10-28T07:24:00Z</dcterms:created>
  <dcterms:modified xsi:type="dcterms:W3CDTF">2019-12-18T13:04:00Z</dcterms:modified>
</cp:coreProperties>
</file>