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63" w:rsidRPr="002530E6" w:rsidRDefault="002D0018" w:rsidP="000253BB">
      <w:pPr>
        <w:spacing w:line="360" w:lineRule="auto"/>
        <w:ind w:left="4111" w:right="-2"/>
        <w:jc w:val="center"/>
        <w:rPr>
          <w:sz w:val="30"/>
          <w:szCs w:val="30"/>
        </w:rPr>
      </w:pPr>
      <w:r w:rsidRPr="002530E6">
        <w:rPr>
          <w:sz w:val="30"/>
          <w:szCs w:val="30"/>
        </w:rPr>
        <w:t>ПРИЛОЖЕНИЕ</w:t>
      </w:r>
    </w:p>
    <w:p w:rsidR="00DB6663" w:rsidRPr="002530E6" w:rsidRDefault="002D0018" w:rsidP="00854E27">
      <w:pPr>
        <w:ind w:left="4111" w:right="-2"/>
        <w:jc w:val="center"/>
        <w:rPr>
          <w:sz w:val="30"/>
          <w:szCs w:val="30"/>
        </w:rPr>
      </w:pPr>
      <w:r w:rsidRPr="002530E6">
        <w:rPr>
          <w:sz w:val="30"/>
          <w:szCs w:val="30"/>
        </w:rPr>
        <w:t xml:space="preserve">к </w:t>
      </w:r>
      <w:r w:rsidR="00DB6663" w:rsidRPr="002530E6">
        <w:rPr>
          <w:sz w:val="30"/>
          <w:szCs w:val="30"/>
        </w:rPr>
        <w:t>Решени</w:t>
      </w:r>
      <w:r w:rsidRPr="002530E6">
        <w:rPr>
          <w:sz w:val="30"/>
          <w:szCs w:val="30"/>
        </w:rPr>
        <w:t>ю</w:t>
      </w:r>
      <w:r w:rsidR="00DB6663" w:rsidRPr="002530E6">
        <w:rPr>
          <w:sz w:val="30"/>
          <w:szCs w:val="30"/>
        </w:rPr>
        <w:t xml:space="preserve"> Коллегии</w:t>
      </w:r>
    </w:p>
    <w:p w:rsidR="00DB6663" w:rsidRPr="002530E6" w:rsidRDefault="00DB6663" w:rsidP="00854E27">
      <w:pPr>
        <w:ind w:left="4111" w:right="-2"/>
        <w:jc w:val="center"/>
        <w:rPr>
          <w:sz w:val="30"/>
          <w:szCs w:val="30"/>
        </w:rPr>
      </w:pPr>
      <w:r w:rsidRPr="002530E6">
        <w:rPr>
          <w:sz w:val="30"/>
          <w:szCs w:val="30"/>
        </w:rPr>
        <w:t>Евразийской экономической комиссии</w:t>
      </w:r>
    </w:p>
    <w:p w:rsidR="00DB6663" w:rsidRPr="002530E6" w:rsidRDefault="00DB6663" w:rsidP="00854E27">
      <w:pPr>
        <w:ind w:left="4111" w:right="-2"/>
        <w:jc w:val="center"/>
        <w:rPr>
          <w:sz w:val="30"/>
          <w:szCs w:val="30"/>
        </w:rPr>
      </w:pPr>
      <w:proofErr w:type="gramStart"/>
      <w:r w:rsidRPr="002530E6">
        <w:rPr>
          <w:sz w:val="30"/>
          <w:szCs w:val="30"/>
        </w:rPr>
        <w:t>от</w:t>
      </w:r>
      <w:proofErr w:type="gramEnd"/>
      <w:r w:rsidRPr="002530E6">
        <w:rPr>
          <w:sz w:val="30"/>
          <w:szCs w:val="30"/>
        </w:rPr>
        <w:t xml:space="preserve"> </w:t>
      </w:r>
      <w:r w:rsidR="00F02447">
        <w:rPr>
          <w:sz w:val="30"/>
          <w:szCs w:val="30"/>
        </w:rPr>
        <w:t>24 декабря</w:t>
      </w:r>
      <w:r w:rsidRPr="002530E6">
        <w:rPr>
          <w:sz w:val="30"/>
          <w:szCs w:val="30"/>
        </w:rPr>
        <w:t xml:space="preserve"> </w:t>
      </w:r>
      <w:r w:rsidR="00100A2D">
        <w:rPr>
          <w:sz w:val="30"/>
          <w:szCs w:val="30"/>
        </w:rPr>
        <w:t>20</w:t>
      </w:r>
      <w:r w:rsidR="00F02447">
        <w:rPr>
          <w:sz w:val="30"/>
          <w:szCs w:val="30"/>
        </w:rPr>
        <w:t xml:space="preserve">19 </w:t>
      </w:r>
      <w:r w:rsidRPr="002530E6">
        <w:rPr>
          <w:sz w:val="30"/>
          <w:szCs w:val="30"/>
        </w:rPr>
        <w:t>г. № </w:t>
      </w:r>
      <w:r w:rsidR="00F02447">
        <w:rPr>
          <w:sz w:val="30"/>
          <w:szCs w:val="30"/>
        </w:rPr>
        <w:t>235</w:t>
      </w:r>
    </w:p>
    <w:p w:rsidR="00DB6663" w:rsidRPr="002530E6" w:rsidRDefault="00DB6663" w:rsidP="00DB6663">
      <w:pPr>
        <w:ind w:right="-2"/>
        <w:jc w:val="right"/>
        <w:rPr>
          <w:sz w:val="30"/>
          <w:szCs w:val="30"/>
        </w:rPr>
      </w:pPr>
      <w:bookmarkStart w:id="0" w:name="_GoBack"/>
      <w:bookmarkEnd w:id="0"/>
    </w:p>
    <w:p w:rsidR="00854E27" w:rsidRDefault="00854E27" w:rsidP="00DB6663">
      <w:pPr>
        <w:shd w:val="clear" w:color="auto" w:fill="FFFFFF"/>
        <w:ind w:right="-2"/>
        <w:jc w:val="center"/>
        <w:rPr>
          <w:b/>
          <w:sz w:val="30"/>
          <w:szCs w:val="30"/>
        </w:rPr>
      </w:pPr>
    </w:p>
    <w:p w:rsidR="002F0899" w:rsidRPr="00E248C5" w:rsidRDefault="002F0899" w:rsidP="00DB6663">
      <w:pPr>
        <w:shd w:val="clear" w:color="auto" w:fill="FFFFFF"/>
        <w:ind w:right="-2"/>
        <w:jc w:val="center"/>
        <w:rPr>
          <w:b/>
          <w:sz w:val="30"/>
          <w:szCs w:val="30"/>
        </w:rPr>
      </w:pPr>
    </w:p>
    <w:p w:rsidR="002D0018" w:rsidRPr="00B377E5" w:rsidRDefault="002D0018" w:rsidP="00DB6663">
      <w:pPr>
        <w:shd w:val="clear" w:color="auto" w:fill="FFFFFF"/>
        <w:ind w:right="-2"/>
        <w:jc w:val="center"/>
        <w:rPr>
          <w:b/>
          <w:spacing w:val="20"/>
          <w:sz w:val="30"/>
          <w:szCs w:val="30"/>
        </w:rPr>
      </w:pPr>
      <w:r w:rsidRPr="00B377E5">
        <w:rPr>
          <w:b/>
          <w:spacing w:val="40"/>
          <w:sz w:val="30"/>
          <w:szCs w:val="30"/>
        </w:rPr>
        <w:t>ИЗМЕНЕНИ</w:t>
      </w:r>
      <w:r w:rsidRPr="00B377E5">
        <w:rPr>
          <w:b/>
          <w:sz w:val="30"/>
          <w:szCs w:val="30"/>
        </w:rPr>
        <w:t>Я,</w:t>
      </w:r>
    </w:p>
    <w:p w:rsidR="00DB6663" w:rsidRPr="002530E6" w:rsidRDefault="00DB6663" w:rsidP="002F0899">
      <w:pPr>
        <w:shd w:val="clear" w:color="auto" w:fill="FFFFFF"/>
        <w:spacing w:after="360"/>
        <w:jc w:val="center"/>
        <w:rPr>
          <w:sz w:val="30"/>
          <w:szCs w:val="30"/>
        </w:rPr>
      </w:pPr>
      <w:r w:rsidRPr="002530E6">
        <w:rPr>
          <w:b/>
          <w:sz w:val="30"/>
          <w:szCs w:val="30"/>
        </w:rPr>
        <w:t>вносимые</w:t>
      </w:r>
      <w:r w:rsidRPr="002530E6">
        <w:rPr>
          <w:sz w:val="30"/>
          <w:szCs w:val="30"/>
        </w:rPr>
        <w:t xml:space="preserve"> </w:t>
      </w:r>
      <w:r w:rsidRPr="002530E6">
        <w:rPr>
          <w:b/>
          <w:sz w:val="30"/>
          <w:szCs w:val="30"/>
        </w:rPr>
        <w:t xml:space="preserve">в </w:t>
      </w:r>
      <w:r w:rsidR="00BF3CC1">
        <w:rPr>
          <w:b/>
          <w:sz w:val="30"/>
          <w:szCs w:val="30"/>
        </w:rPr>
        <w:t>Решение Коллегии Евразийской экономической комиссии от 5 марта 2013 г. № 28</w:t>
      </w:r>
    </w:p>
    <w:p w:rsidR="00BF3CC1" w:rsidRPr="001F4133" w:rsidRDefault="002530E6" w:rsidP="00BF3CC1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BF2078">
        <w:rPr>
          <w:sz w:val="30"/>
          <w:szCs w:val="30"/>
        </w:rPr>
        <w:t>На</w:t>
      </w:r>
      <w:r w:rsidR="00BF3CC1">
        <w:rPr>
          <w:sz w:val="30"/>
          <w:szCs w:val="30"/>
        </w:rPr>
        <w:t>именовани</w:t>
      </w:r>
      <w:r w:rsidR="00D43BC0">
        <w:rPr>
          <w:sz w:val="30"/>
          <w:szCs w:val="30"/>
        </w:rPr>
        <w:t>е</w:t>
      </w:r>
      <w:r w:rsidR="00BF3CC1">
        <w:rPr>
          <w:sz w:val="30"/>
          <w:szCs w:val="30"/>
        </w:rPr>
        <w:t xml:space="preserve"> </w:t>
      </w:r>
      <w:r w:rsidR="00BF2078">
        <w:rPr>
          <w:sz w:val="30"/>
          <w:szCs w:val="30"/>
        </w:rPr>
        <w:t xml:space="preserve">и пункт 1 </w:t>
      </w:r>
      <w:r w:rsidR="00BF3CC1">
        <w:rPr>
          <w:sz w:val="30"/>
          <w:szCs w:val="30"/>
        </w:rPr>
        <w:t>после слов «документа об оценке соответствия» дополнить словами «</w:t>
      </w:r>
      <w:r w:rsidR="00BF3CC1" w:rsidRPr="001F4133">
        <w:rPr>
          <w:sz w:val="30"/>
          <w:szCs w:val="30"/>
        </w:rPr>
        <w:t>(сведений о документе об оценке соответствия)».</w:t>
      </w:r>
    </w:p>
    <w:p w:rsidR="00BF3CC1" w:rsidRDefault="00BF2078" w:rsidP="003C2A05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F3CC1">
        <w:rPr>
          <w:sz w:val="30"/>
          <w:szCs w:val="30"/>
        </w:rPr>
        <w:t>. </w:t>
      </w:r>
      <w:r w:rsidR="00610283">
        <w:rPr>
          <w:sz w:val="30"/>
          <w:szCs w:val="30"/>
        </w:rPr>
        <w:t>В п</w:t>
      </w:r>
      <w:r w:rsidR="00610283" w:rsidRPr="003C2A05">
        <w:rPr>
          <w:sz w:val="30"/>
          <w:szCs w:val="30"/>
        </w:rPr>
        <w:t xml:space="preserve">еречне продукции (изделий), в отношении которой подача таможенной декларации сопровождается представлением документа </w:t>
      </w:r>
      <w:r w:rsidR="003C2A05">
        <w:rPr>
          <w:sz w:val="30"/>
          <w:szCs w:val="30"/>
        </w:rPr>
        <w:br/>
      </w:r>
      <w:r w:rsidR="00610283" w:rsidRPr="003C2A05">
        <w:rPr>
          <w:sz w:val="30"/>
          <w:szCs w:val="30"/>
        </w:rPr>
        <w:t>об оценке соответствия требованиям технического регламента Таможенного союза «О безопасности продукции, предназначенной для детей и подростков» (ТР ТС 007/2011), утвержденном указанным Решением:</w:t>
      </w:r>
    </w:p>
    <w:p w:rsidR="00DE05B3" w:rsidRDefault="003C2A05" w:rsidP="00DE05B3">
      <w:pPr>
        <w:shd w:val="clear" w:color="auto" w:fill="FFFFFF"/>
        <w:spacing w:line="36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а</w:t>
      </w:r>
      <w:proofErr w:type="gramEnd"/>
      <w:r>
        <w:rPr>
          <w:sz w:val="30"/>
          <w:szCs w:val="30"/>
        </w:rPr>
        <w:t>) </w:t>
      </w:r>
      <w:r w:rsidR="004974BC">
        <w:rPr>
          <w:rFonts w:eastAsia="Calibri"/>
          <w:bCs/>
          <w:sz w:val="30"/>
          <w:szCs w:val="30"/>
        </w:rPr>
        <w:t>наименование</w:t>
      </w:r>
      <w:r w:rsidR="00DE05B3">
        <w:rPr>
          <w:rFonts w:eastAsia="Calibri"/>
          <w:bCs/>
          <w:sz w:val="30"/>
          <w:szCs w:val="30"/>
        </w:rPr>
        <w:t xml:space="preserve"> </w:t>
      </w:r>
      <w:r w:rsidR="00DE05B3">
        <w:rPr>
          <w:sz w:val="30"/>
          <w:szCs w:val="30"/>
        </w:rPr>
        <w:t>после слов «документа об оценке соответствия» дополнить словами «</w:t>
      </w:r>
      <w:r w:rsidR="00DE05B3" w:rsidRPr="001F4133">
        <w:rPr>
          <w:sz w:val="30"/>
          <w:szCs w:val="30"/>
        </w:rPr>
        <w:t>(сведений о документе об оценке соответствия)»</w:t>
      </w:r>
      <w:r w:rsidR="00DE05B3">
        <w:rPr>
          <w:sz w:val="30"/>
          <w:szCs w:val="30"/>
        </w:rPr>
        <w:t>;</w:t>
      </w:r>
    </w:p>
    <w:p w:rsidR="004974BC" w:rsidRDefault="00CC3D11" w:rsidP="004B166F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б</w:t>
      </w:r>
      <w:proofErr w:type="gramEnd"/>
      <w:r>
        <w:rPr>
          <w:sz w:val="30"/>
          <w:szCs w:val="30"/>
        </w:rPr>
        <w:t>) </w:t>
      </w:r>
      <w:r w:rsidR="00CF0FEB">
        <w:rPr>
          <w:sz w:val="30"/>
          <w:szCs w:val="30"/>
        </w:rPr>
        <w:t>в позиции 5 текст в графе 1 изложить в следующей редакции:</w:t>
      </w:r>
    </w:p>
    <w:p w:rsidR="004B166F" w:rsidRPr="004B166F" w:rsidRDefault="00CF0FEB" w:rsidP="004B166F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4B166F">
        <w:rPr>
          <w:sz w:val="30"/>
          <w:szCs w:val="30"/>
        </w:rPr>
        <w:t>5. М</w:t>
      </w:r>
      <w:r w:rsidR="004B166F" w:rsidRPr="004B166F">
        <w:rPr>
          <w:sz w:val="30"/>
          <w:szCs w:val="30"/>
        </w:rPr>
        <w:t>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детьми»;</w:t>
      </w:r>
    </w:p>
    <w:p w:rsidR="00DB6D55" w:rsidRDefault="00DB6D55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C2A05">
        <w:rPr>
          <w:sz w:val="30"/>
          <w:szCs w:val="30"/>
        </w:rPr>
        <w:t>) в</w:t>
      </w:r>
      <w:r w:rsidR="00B13ED1">
        <w:rPr>
          <w:sz w:val="30"/>
          <w:szCs w:val="30"/>
        </w:rPr>
        <w:t xml:space="preserve"> позиции 6</w:t>
      </w:r>
      <w:r>
        <w:rPr>
          <w:sz w:val="30"/>
          <w:szCs w:val="30"/>
        </w:rPr>
        <w:t>:</w:t>
      </w:r>
    </w:p>
    <w:p w:rsidR="00712D1A" w:rsidRDefault="004A258A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текст</w:t>
      </w:r>
      <w:proofErr w:type="gramEnd"/>
      <w:r>
        <w:rPr>
          <w:sz w:val="30"/>
          <w:szCs w:val="30"/>
        </w:rPr>
        <w:t xml:space="preserve"> </w:t>
      </w:r>
      <w:r w:rsidR="00B13ED1">
        <w:rPr>
          <w:sz w:val="30"/>
          <w:szCs w:val="30"/>
        </w:rPr>
        <w:t xml:space="preserve">в графе </w:t>
      </w:r>
      <w:r w:rsidR="004F77B1">
        <w:rPr>
          <w:sz w:val="30"/>
          <w:szCs w:val="30"/>
        </w:rPr>
        <w:t>1 после слова «вилки</w:t>
      </w:r>
      <w:r w:rsidR="004974BC">
        <w:rPr>
          <w:sz w:val="30"/>
          <w:szCs w:val="30"/>
        </w:rPr>
        <w:t>,</w:t>
      </w:r>
      <w:r w:rsidR="004F77B1">
        <w:rPr>
          <w:sz w:val="30"/>
          <w:szCs w:val="30"/>
        </w:rPr>
        <w:t>» до</w:t>
      </w:r>
      <w:r w:rsidR="005A1B1A">
        <w:rPr>
          <w:sz w:val="30"/>
          <w:szCs w:val="30"/>
        </w:rPr>
        <w:t>полнить словом «ножи,», слова «(из бумаги и картона)» заменить словами «(из бумаги, картона и пластмассы)»</w:t>
      </w:r>
      <w:r w:rsidR="0028606C">
        <w:rPr>
          <w:sz w:val="30"/>
          <w:szCs w:val="30"/>
        </w:rPr>
        <w:t>;</w:t>
      </w:r>
    </w:p>
    <w:p w:rsidR="00DB6D55" w:rsidRDefault="00DB6D55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графе 2 после слов «из 7615» дополнить словами «из 8211»;</w:t>
      </w:r>
    </w:p>
    <w:p w:rsidR="00965984" w:rsidRDefault="00190B01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28606C">
        <w:rPr>
          <w:sz w:val="30"/>
          <w:szCs w:val="30"/>
        </w:rPr>
        <w:t>)</w:t>
      </w:r>
      <w:r w:rsidR="00712D1A">
        <w:rPr>
          <w:sz w:val="30"/>
          <w:szCs w:val="30"/>
        </w:rPr>
        <w:t> </w:t>
      </w:r>
      <w:r w:rsidR="00F05164">
        <w:rPr>
          <w:sz w:val="30"/>
          <w:szCs w:val="30"/>
        </w:rPr>
        <w:t>дополнить позицией 6</w:t>
      </w:r>
      <w:r w:rsidR="00F05164">
        <w:rPr>
          <w:sz w:val="30"/>
          <w:szCs w:val="30"/>
          <w:vertAlign w:val="superscript"/>
        </w:rPr>
        <w:t>1</w:t>
      </w:r>
      <w:r w:rsidR="00F05164">
        <w:rPr>
          <w:sz w:val="30"/>
          <w:szCs w:val="30"/>
        </w:rPr>
        <w:t xml:space="preserve"> следующего содержания: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2410"/>
      </w:tblGrid>
      <w:tr w:rsidR="005A46BB" w:rsidTr="00C537D0">
        <w:tc>
          <w:tcPr>
            <w:tcW w:w="4644" w:type="dxa"/>
          </w:tcPr>
          <w:p w:rsidR="005A46BB" w:rsidRDefault="005A46BB" w:rsidP="005A46BB">
            <w:pPr>
              <w:pStyle w:val="a4"/>
              <w:ind w:left="709"/>
              <w:rPr>
                <w:rFonts w:eastAsia="Calibri"/>
                <w:bCs/>
              </w:rPr>
            </w:pPr>
            <w:r w:rsidRPr="000400D9">
              <w:rPr>
                <w:sz w:val="30"/>
                <w:szCs w:val="30"/>
              </w:rPr>
              <w:t>«</w:t>
            </w:r>
            <w:r w:rsidRPr="00134D9A">
              <w:t>6</w:t>
            </w:r>
            <w:r w:rsidRPr="00134D9A">
              <w:rPr>
                <w:vertAlign w:val="superscript"/>
              </w:rPr>
              <w:t>1</w:t>
            </w:r>
            <w:r w:rsidRPr="00134D9A">
              <w:t xml:space="preserve">. </w:t>
            </w:r>
            <w:r w:rsidRPr="00134D9A">
              <w:rPr>
                <w:rFonts w:eastAsia="Calibri"/>
                <w:bCs/>
              </w:rPr>
              <w:t xml:space="preserve"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</w:t>
            </w:r>
            <w:r w:rsidRPr="00134D9A">
              <w:rPr>
                <w:rFonts w:eastAsia="Calibri"/>
                <w:bCs/>
              </w:rPr>
              <w:br/>
              <w:t xml:space="preserve">(из бумаги, картона и пластмассы), заявленные изготовителем как предназначенные для детей старше </w:t>
            </w:r>
            <w:r w:rsidRPr="00134D9A">
              <w:rPr>
                <w:rFonts w:eastAsia="Calibri"/>
                <w:bCs/>
              </w:rPr>
              <w:br/>
              <w:t>3 лет и подростков</w:t>
            </w:r>
          </w:p>
          <w:p w:rsidR="005A46BB" w:rsidRPr="00134D9A" w:rsidRDefault="005A46BB" w:rsidP="005A46BB">
            <w:pPr>
              <w:pStyle w:val="a4"/>
              <w:ind w:left="709"/>
              <w:rPr>
                <w:rFonts w:eastAsia="Calibri"/>
                <w:bCs/>
              </w:rPr>
            </w:pPr>
          </w:p>
        </w:tc>
        <w:tc>
          <w:tcPr>
            <w:tcW w:w="1985" w:type="dxa"/>
          </w:tcPr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3924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4823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6912 00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7010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7013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7323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7418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7615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8211</w:t>
            </w:r>
          </w:p>
          <w:p w:rsidR="005A46BB" w:rsidRPr="00134D9A" w:rsidRDefault="005A46BB" w:rsidP="00C537D0">
            <w:pPr>
              <w:pStyle w:val="a4"/>
              <w:ind w:left="459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из 8215</w:t>
            </w:r>
          </w:p>
        </w:tc>
        <w:tc>
          <w:tcPr>
            <w:tcW w:w="2410" w:type="dxa"/>
          </w:tcPr>
          <w:p w:rsidR="005A46BB" w:rsidRPr="00134D9A" w:rsidRDefault="005A46BB" w:rsidP="00C537D0">
            <w:pPr>
              <w:pStyle w:val="a4"/>
              <w:ind w:left="601"/>
              <w:jc w:val="center"/>
              <w:rPr>
                <w:rFonts w:eastAsia="Calibri"/>
                <w:bCs/>
              </w:rPr>
            </w:pPr>
            <w:r w:rsidRPr="00134D9A">
              <w:rPr>
                <w:rFonts w:eastAsia="Calibri"/>
                <w:bCs/>
              </w:rPr>
              <w:t>сертификат соответствия</w:t>
            </w:r>
            <w:r w:rsidRPr="000400D9">
              <w:rPr>
                <w:rFonts w:eastAsia="Calibri"/>
                <w:bCs/>
                <w:sz w:val="30"/>
                <w:szCs w:val="30"/>
              </w:rPr>
              <w:t>»</w:t>
            </w:r>
            <w:r>
              <w:rPr>
                <w:rFonts w:eastAsia="Calibri"/>
                <w:bCs/>
                <w:sz w:val="30"/>
                <w:szCs w:val="30"/>
              </w:rPr>
              <w:t>;</w:t>
            </w:r>
          </w:p>
        </w:tc>
      </w:tr>
    </w:tbl>
    <w:p w:rsidR="00F05164" w:rsidRDefault="00190B01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д</w:t>
      </w:r>
      <w:r w:rsidR="0028606C">
        <w:rPr>
          <w:rFonts w:eastAsia="Calibri"/>
          <w:bCs/>
          <w:sz w:val="30"/>
          <w:szCs w:val="30"/>
        </w:rPr>
        <w:t>) в</w:t>
      </w:r>
      <w:r w:rsidR="004A258A">
        <w:rPr>
          <w:rFonts w:eastAsia="Calibri"/>
          <w:bCs/>
          <w:sz w:val="30"/>
          <w:szCs w:val="30"/>
        </w:rPr>
        <w:t xml:space="preserve"> позиции 7 в графе 1</w:t>
      </w:r>
      <w:r w:rsidR="00390577">
        <w:rPr>
          <w:rFonts w:eastAsia="Calibri"/>
          <w:bCs/>
          <w:sz w:val="30"/>
          <w:szCs w:val="30"/>
        </w:rPr>
        <w:t xml:space="preserve"> слова </w:t>
      </w:r>
      <w:r w:rsidR="001D0E35">
        <w:rPr>
          <w:rFonts w:eastAsia="Calibri"/>
          <w:bCs/>
          <w:sz w:val="30"/>
          <w:szCs w:val="30"/>
        </w:rPr>
        <w:t xml:space="preserve">«до 3 лет» заменить словами </w:t>
      </w:r>
      <w:r w:rsidR="00EE0F51">
        <w:rPr>
          <w:rFonts w:eastAsia="Calibri"/>
          <w:bCs/>
          <w:sz w:val="30"/>
          <w:szCs w:val="30"/>
        </w:rPr>
        <w:br/>
      </w:r>
      <w:r w:rsidR="0028606C">
        <w:rPr>
          <w:rFonts w:eastAsia="Calibri"/>
          <w:bCs/>
          <w:sz w:val="30"/>
          <w:szCs w:val="30"/>
        </w:rPr>
        <w:t>«и подростков»;</w:t>
      </w:r>
    </w:p>
    <w:p w:rsidR="00E01211" w:rsidRDefault="00190B01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proofErr w:type="gramStart"/>
      <w:r>
        <w:rPr>
          <w:rFonts w:eastAsia="Calibri"/>
          <w:bCs/>
          <w:sz w:val="30"/>
          <w:szCs w:val="30"/>
        </w:rPr>
        <w:t>е</w:t>
      </w:r>
      <w:proofErr w:type="gramEnd"/>
      <w:r w:rsidR="0028606C">
        <w:rPr>
          <w:rFonts w:eastAsia="Calibri"/>
          <w:bCs/>
          <w:sz w:val="30"/>
          <w:szCs w:val="30"/>
        </w:rPr>
        <w:t>)</w:t>
      </w:r>
      <w:r w:rsidR="0090036D">
        <w:rPr>
          <w:rFonts w:eastAsia="Calibri"/>
          <w:bCs/>
          <w:sz w:val="30"/>
          <w:szCs w:val="30"/>
        </w:rPr>
        <w:t> </w:t>
      </w:r>
      <w:r w:rsidR="0028606C">
        <w:rPr>
          <w:rFonts w:eastAsia="Calibri"/>
          <w:bCs/>
          <w:sz w:val="30"/>
          <w:szCs w:val="30"/>
        </w:rPr>
        <w:t>в</w:t>
      </w:r>
      <w:r w:rsidR="00B13ED1">
        <w:rPr>
          <w:rFonts w:eastAsia="Calibri"/>
          <w:bCs/>
          <w:sz w:val="30"/>
          <w:szCs w:val="30"/>
        </w:rPr>
        <w:t xml:space="preserve"> позици</w:t>
      </w:r>
      <w:r w:rsidR="00E01211">
        <w:rPr>
          <w:rFonts w:eastAsia="Calibri"/>
          <w:bCs/>
          <w:sz w:val="30"/>
          <w:szCs w:val="30"/>
        </w:rPr>
        <w:t>ях</w:t>
      </w:r>
      <w:r w:rsidR="00B13ED1">
        <w:rPr>
          <w:rFonts w:eastAsia="Calibri"/>
          <w:bCs/>
          <w:sz w:val="30"/>
          <w:szCs w:val="30"/>
        </w:rPr>
        <w:t xml:space="preserve"> 8</w:t>
      </w:r>
      <w:r w:rsidR="00E01211">
        <w:rPr>
          <w:rFonts w:eastAsia="Calibri"/>
          <w:bCs/>
          <w:sz w:val="30"/>
          <w:szCs w:val="30"/>
        </w:rPr>
        <w:t xml:space="preserve"> – 10</w:t>
      </w:r>
      <w:r w:rsidR="00B13ED1">
        <w:rPr>
          <w:rFonts w:eastAsia="Calibri"/>
          <w:bCs/>
          <w:sz w:val="30"/>
          <w:szCs w:val="30"/>
        </w:rPr>
        <w:t xml:space="preserve"> текст в графе 1 изложить в следующей редакции:</w:t>
      </w:r>
      <w:r w:rsidR="004A258A">
        <w:rPr>
          <w:rFonts w:eastAsia="Calibri"/>
          <w:bCs/>
          <w:sz w:val="30"/>
          <w:szCs w:val="30"/>
        </w:rPr>
        <w:t xml:space="preserve"> </w:t>
      </w:r>
    </w:p>
    <w:p w:rsidR="00B13ED1" w:rsidRDefault="004A258A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«</w:t>
      </w:r>
      <w:r w:rsidR="008965D0">
        <w:rPr>
          <w:rFonts w:eastAsia="Calibri"/>
          <w:bCs/>
          <w:sz w:val="30"/>
          <w:szCs w:val="30"/>
        </w:rPr>
        <w:t>8. </w:t>
      </w:r>
      <w:r>
        <w:rPr>
          <w:rFonts w:eastAsia="Calibri"/>
          <w:bCs/>
          <w:sz w:val="30"/>
          <w:szCs w:val="30"/>
        </w:rPr>
        <w:t xml:space="preserve">Изделия на подкладке или </w:t>
      </w:r>
      <w:r w:rsidR="00E5662A">
        <w:rPr>
          <w:rFonts w:eastAsia="Calibri"/>
          <w:bCs/>
          <w:sz w:val="30"/>
          <w:szCs w:val="30"/>
        </w:rPr>
        <w:t>без подкладки (пальто, полупальт</w:t>
      </w:r>
      <w:r>
        <w:rPr>
          <w:rFonts w:eastAsia="Calibri"/>
          <w:bCs/>
          <w:sz w:val="30"/>
          <w:szCs w:val="30"/>
        </w:rPr>
        <w:t>о, плащи</w:t>
      </w:r>
      <w:r w:rsidR="00E5662A">
        <w:rPr>
          <w:rFonts w:eastAsia="Calibri"/>
          <w:bCs/>
          <w:sz w:val="30"/>
          <w:szCs w:val="30"/>
        </w:rPr>
        <w:t>, куртки</w:t>
      </w:r>
      <w:r w:rsidR="001F7AC0">
        <w:rPr>
          <w:rFonts w:eastAsia="Calibri"/>
          <w:bCs/>
          <w:sz w:val="30"/>
          <w:szCs w:val="30"/>
        </w:rPr>
        <w:t>,</w:t>
      </w:r>
      <w:r w:rsidR="001F7AC0" w:rsidRPr="001F7AC0">
        <w:rPr>
          <w:rFonts w:eastAsia="Calibri"/>
          <w:bCs/>
          <w:sz w:val="30"/>
          <w:szCs w:val="30"/>
        </w:rPr>
        <w:t xml:space="preserve"> </w:t>
      </w:r>
      <w:r w:rsidR="001F7AC0">
        <w:rPr>
          <w:rFonts w:eastAsia="Calibri"/>
          <w:bCs/>
          <w:sz w:val="30"/>
          <w:szCs w:val="30"/>
        </w:rPr>
        <w:t>конверты для новорожденных</w:t>
      </w:r>
      <w:r w:rsidR="00E5662A">
        <w:rPr>
          <w:rFonts w:eastAsia="Calibri"/>
          <w:bCs/>
          <w:sz w:val="30"/>
          <w:szCs w:val="30"/>
        </w:rPr>
        <w:t xml:space="preserve">), </w:t>
      </w:r>
      <w:r w:rsidR="003F4D35">
        <w:rPr>
          <w:rFonts w:eastAsia="Calibri"/>
          <w:bCs/>
          <w:sz w:val="30"/>
          <w:szCs w:val="30"/>
        </w:rPr>
        <w:t>изделия на подкладке,</w:t>
      </w:r>
      <w:r w:rsidR="003F4D35" w:rsidRPr="008965D0">
        <w:rPr>
          <w:rFonts w:eastAsia="Calibri"/>
          <w:bCs/>
          <w:sz w:val="30"/>
          <w:szCs w:val="30"/>
        </w:rPr>
        <w:t xml:space="preserve"> </w:t>
      </w:r>
      <w:r w:rsidR="00EE0F51">
        <w:rPr>
          <w:rFonts w:eastAsia="Calibri"/>
          <w:bCs/>
          <w:sz w:val="30"/>
          <w:szCs w:val="30"/>
        </w:rPr>
        <w:br/>
      </w:r>
      <w:r w:rsidR="003F4D35">
        <w:rPr>
          <w:rFonts w:eastAsia="Calibri"/>
          <w:bCs/>
          <w:sz w:val="30"/>
          <w:szCs w:val="30"/>
        </w:rPr>
        <w:t>в которых подкладка занимает не менее 40 процентов площади верха изделия (</w:t>
      </w:r>
      <w:r w:rsidR="00E5662A">
        <w:rPr>
          <w:rFonts w:eastAsia="Calibri"/>
          <w:bCs/>
          <w:sz w:val="30"/>
          <w:szCs w:val="30"/>
        </w:rPr>
        <w:t>костюмы</w:t>
      </w:r>
      <w:r w:rsidR="001F7AC0">
        <w:rPr>
          <w:rFonts w:eastAsia="Calibri"/>
          <w:bCs/>
          <w:sz w:val="30"/>
          <w:szCs w:val="30"/>
        </w:rPr>
        <w:t>, комбинезоны, полукомбинезоны</w:t>
      </w:r>
      <w:r w:rsidR="003F4D35">
        <w:rPr>
          <w:rFonts w:eastAsia="Calibri"/>
          <w:bCs/>
          <w:sz w:val="30"/>
          <w:szCs w:val="30"/>
        </w:rPr>
        <w:t>)</w:t>
      </w:r>
      <w:r w:rsidR="002E5BF0">
        <w:rPr>
          <w:rFonts w:eastAsia="Calibri"/>
          <w:bCs/>
          <w:sz w:val="30"/>
          <w:szCs w:val="30"/>
        </w:rPr>
        <w:t>,</w:t>
      </w:r>
      <w:r w:rsidR="00E5662A">
        <w:rPr>
          <w:rFonts w:eastAsia="Calibri"/>
          <w:bCs/>
          <w:sz w:val="30"/>
          <w:szCs w:val="30"/>
        </w:rPr>
        <w:t xml:space="preserve"> </w:t>
      </w:r>
      <w:r w:rsidR="00F10FF8">
        <w:rPr>
          <w:rFonts w:eastAsia="Calibri"/>
          <w:bCs/>
          <w:sz w:val="30"/>
          <w:szCs w:val="30"/>
        </w:rPr>
        <w:t>и аналогичные изделия, заявлен</w:t>
      </w:r>
      <w:r w:rsidR="002A18F4">
        <w:rPr>
          <w:rFonts w:eastAsia="Calibri"/>
          <w:bCs/>
          <w:sz w:val="30"/>
          <w:szCs w:val="30"/>
        </w:rPr>
        <w:t>н</w:t>
      </w:r>
      <w:r w:rsidR="00F10FF8">
        <w:rPr>
          <w:rFonts w:eastAsia="Calibri"/>
          <w:bCs/>
          <w:sz w:val="30"/>
          <w:szCs w:val="30"/>
        </w:rPr>
        <w:t xml:space="preserve">ые изготовителем как предназначенные для детей </w:t>
      </w:r>
      <w:r w:rsidR="00EE0F51">
        <w:rPr>
          <w:rFonts w:eastAsia="Calibri"/>
          <w:bCs/>
          <w:sz w:val="30"/>
          <w:szCs w:val="30"/>
        </w:rPr>
        <w:br/>
      </w:r>
      <w:r w:rsidR="002E5BF0">
        <w:rPr>
          <w:rFonts w:eastAsia="Calibri"/>
          <w:bCs/>
          <w:sz w:val="30"/>
          <w:szCs w:val="30"/>
        </w:rPr>
        <w:t>до 1 года</w:t>
      </w:r>
    </w:p>
    <w:p w:rsidR="002A18F4" w:rsidRPr="002A18F4" w:rsidRDefault="008965D0" w:rsidP="002A18F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9. Изделия на подкладке или без подкладки (па</w:t>
      </w:r>
      <w:r w:rsidR="000B560C">
        <w:rPr>
          <w:rFonts w:eastAsia="Calibri"/>
          <w:bCs/>
          <w:sz w:val="30"/>
          <w:szCs w:val="30"/>
        </w:rPr>
        <w:t>льто, полупальто, плащи, куртки</w:t>
      </w:r>
      <w:r>
        <w:rPr>
          <w:rFonts w:eastAsia="Calibri"/>
          <w:bCs/>
          <w:sz w:val="30"/>
          <w:szCs w:val="30"/>
        </w:rPr>
        <w:t>), изделия на подкладке,</w:t>
      </w:r>
      <w:r w:rsidRPr="008965D0">
        <w:rPr>
          <w:rFonts w:eastAsia="Calibri"/>
          <w:bCs/>
          <w:sz w:val="30"/>
          <w:szCs w:val="30"/>
        </w:rPr>
        <w:t xml:space="preserve"> </w:t>
      </w:r>
      <w:r>
        <w:rPr>
          <w:rFonts w:eastAsia="Calibri"/>
          <w:bCs/>
          <w:sz w:val="30"/>
          <w:szCs w:val="30"/>
        </w:rPr>
        <w:t>в которых подкладка занимает не менее 40 процентов площади верха изделия</w:t>
      </w:r>
      <w:r w:rsidR="00FE39FC">
        <w:rPr>
          <w:rFonts w:eastAsia="Calibri"/>
          <w:bCs/>
          <w:sz w:val="30"/>
          <w:szCs w:val="30"/>
        </w:rPr>
        <w:t xml:space="preserve"> (костюмы, пиджаки, жакеты, жилеты, брюки, юбки, сарафаны, полукомбинезоны, комбинезоны</w:t>
      </w:r>
      <w:r w:rsidR="000B560C">
        <w:rPr>
          <w:rFonts w:eastAsia="Calibri"/>
          <w:bCs/>
          <w:sz w:val="30"/>
          <w:szCs w:val="30"/>
        </w:rPr>
        <w:t>)</w:t>
      </w:r>
      <w:r w:rsidR="002E5BF0">
        <w:rPr>
          <w:rFonts w:eastAsia="Calibri"/>
          <w:bCs/>
          <w:sz w:val="30"/>
          <w:szCs w:val="30"/>
        </w:rPr>
        <w:t>,</w:t>
      </w:r>
      <w:r w:rsidR="000B560C" w:rsidRPr="000B560C">
        <w:rPr>
          <w:rFonts w:eastAsia="Calibri"/>
          <w:bCs/>
          <w:sz w:val="30"/>
          <w:szCs w:val="30"/>
        </w:rPr>
        <w:t xml:space="preserve"> </w:t>
      </w:r>
      <w:r w:rsidR="000B560C">
        <w:rPr>
          <w:rFonts w:eastAsia="Calibri"/>
          <w:bCs/>
          <w:sz w:val="30"/>
          <w:szCs w:val="30"/>
        </w:rPr>
        <w:t>и аналогичные изделия, заявленные изготовителем как предназначенные для де</w:t>
      </w:r>
      <w:r w:rsidR="002E5BF0">
        <w:rPr>
          <w:rFonts w:eastAsia="Calibri"/>
          <w:bCs/>
          <w:sz w:val="30"/>
          <w:szCs w:val="30"/>
        </w:rPr>
        <w:t>тей старше 1 года и подростков</w:t>
      </w:r>
    </w:p>
    <w:p w:rsidR="00F10FF8" w:rsidRDefault="00035C89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lastRenderedPageBreak/>
        <w:t>10. </w:t>
      </w:r>
      <w:r w:rsidR="00BD6717">
        <w:rPr>
          <w:rFonts w:eastAsia="Calibri"/>
          <w:bCs/>
          <w:sz w:val="30"/>
          <w:szCs w:val="30"/>
        </w:rPr>
        <w:t>Платья, халаты, фартуки, блузки, верхние сорочки, свитеры, джемперы, шорты,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</w:t>
      </w:r>
      <w:r w:rsidR="001E3FA7">
        <w:rPr>
          <w:rFonts w:eastAsia="Calibri"/>
          <w:bCs/>
          <w:sz w:val="30"/>
          <w:szCs w:val="30"/>
        </w:rPr>
        <w:t>)</w:t>
      </w:r>
      <w:r w:rsidR="00E445CF">
        <w:rPr>
          <w:rFonts w:eastAsia="Calibri"/>
          <w:bCs/>
          <w:sz w:val="30"/>
          <w:szCs w:val="30"/>
        </w:rPr>
        <w:t>,</w:t>
      </w:r>
      <w:r w:rsidR="001E3FA7">
        <w:rPr>
          <w:rFonts w:eastAsia="Calibri"/>
          <w:bCs/>
          <w:sz w:val="30"/>
          <w:szCs w:val="30"/>
        </w:rPr>
        <w:t xml:space="preserve"> и аналогичные изделия, заявленные изготовителем как предназн</w:t>
      </w:r>
      <w:r w:rsidR="0028606C">
        <w:rPr>
          <w:rFonts w:eastAsia="Calibri"/>
          <w:bCs/>
          <w:sz w:val="30"/>
          <w:szCs w:val="30"/>
        </w:rPr>
        <w:t>аченные для детей и подростков»;</w:t>
      </w:r>
    </w:p>
    <w:p w:rsidR="00E445CF" w:rsidRDefault="00E445CF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proofErr w:type="gramStart"/>
      <w:r>
        <w:rPr>
          <w:rFonts w:eastAsia="Calibri"/>
          <w:bCs/>
          <w:sz w:val="30"/>
          <w:szCs w:val="30"/>
        </w:rPr>
        <w:t>ж</w:t>
      </w:r>
      <w:proofErr w:type="gramEnd"/>
      <w:r w:rsidR="0028606C">
        <w:rPr>
          <w:rFonts w:eastAsia="Calibri"/>
          <w:bCs/>
          <w:sz w:val="30"/>
          <w:szCs w:val="30"/>
        </w:rPr>
        <w:t>)</w:t>
      </w:r>
      <w:r w:rsidR="00773EB5">
        <w:rPr>
          <w:rFonts w:eastAsia="Calibri"/>
          <w:bCs/>
          <w:sz w:val="30"/>
          <w:szCs w:val="30"/>
        </w:rPr>
        <w:t> </w:t>
      </w:r>
      <w:r w:rsidR="0028606C">
        <w:rPr>
          <w:rFonts w:eastAsia="Calibri"/>
          <w:bCs/>
          <w:sz w:val="30"/>
          <w:szCs w:val="30"/>
        </w:rPr>
        <w:t>в</w:t>
      </w:r>
      <w:r w:rsidR="0090726F">
        <w:rPr>
          <w:rFonts w:eastAsia="Calibri"/>
          <w:bCs/>
          <w:sz w:val="30"/>
          <w:szCs w:val="30"/>
        </w:rPr>
        <w:t xml:space="preserve"> позиции 18 текст в графе 1 изложить в следующей редакции: </w:t>
      </w:r>
    </w:p>
    <w:p w:rsidR="001E3FA7" w:rsidRDefault="0090726F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«18. </w:t>
      </w:r>
      <w:r w:rsidR="00821623">
        <w:rPr>
          <w:rFonts w:eastAsia="Calibri"/>
          <w:bCs/>
          <w:sz w:val="30"/>
          <w:szCs w:val="30"/>
        </w:rPr>
        <w:t>Постельные принадлежности (одеяла стеганые</w:t>
      </w:r>
      <w:r w:rsidR="0031260B">
        <w:rPr>
          <w:rFonts w:eastAsia="Calibri"/>
          <w:bCs/>
          <w:sz w:val="30"/>
          <w:szCs w:val="30"/>
        </w:rPr>
        <w:t xml:space="preserve">, подушки, </w:t>
      </w:r>
      <w:proofErr w:type="spellStart"/>
      <w:r w:rsidR="0031260B">
        <w:rPr>
          <w:rFonts w:eastAsia="Calibri"/>
          <w:bCs/>
          <w:sz w:val="30"/>
          <w:szCs w:val="30"/>
        </w:rPr>
        <w:t>наматрасники</w:t>
      </w:r>
      <w:proofErr w:type="spellEnd"/>
      <w:r w:rsidR="0031260B">
        <w:rPr>
          <w:rFonts w:eastAsia="Calibri"/>
          <w:bCs/>
          <w:sz w:val="30"/>
          <w:szCs w:val="30"/>
        </w:rPr>
        <w:t>, балдахины, валики, мягкие стенки и другие аналогичные изделия</w:t>
      </w:r>
      <w:r w:rsidR="003E6756">
        <w:rPr>
          <w:rFonts w:eastAsia="Calibri"/>
          <w:bCs/>
          <w:sz w:val="30"/>
          <w:szCs w:val="30"/>
        </w:rPr>
        <w:t>)</w:t>
      </w:r>
      <w:r w:rsidR="0031260B">
        <w:rPr>
          <w:rFonts w:eastAsia="Calibri"/>
          <w:bCs/>
          <w:sz w:val="30"/>
          <w:szCs w:val="30"/>
        </w:rPr>
        <w:t>, заявленные изготовителем как предназн</w:t>
      </w:r>
      <w:r w:rsidR="0028606C">
        <w:rPr>
          <w:rFonts w:eastAsia="Calibri"/>
          <w:bCs/>
          <w:sz w:val="30"/>
          <w:szCs w:val="30"/>
        </w:rPr>
        <w:t>аченные для детей и подростков»;</w:t>
      </w:r>
    </w:p>
    <w:p w:rsidR="001E3FA7" w:rsidRDefault="00E445CF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  <w:proofErr w:type="gramStart"/>
      <w:r>
        <w:rPr>
          <w:rFonts w:eastAsia="Calibri"/>
          <w:bCs/>
          <w:sz w:val="30"/>
          <w:szCs w:val="30"/>
        </w:rPr>
        <w:t>з</w:t>
      </w:r>
      <w:proofErr w:type="gramEnd"/>
      <w:r w:rsidR="0028606C">
        <w:rPr>
          <w:rFonts w:eastAsia="Calibri"/>
          <w:bCs/>
          <w:sz w:val="30"/>
          <w:szCs w:val="30"/>
        </w:rPr>
        <w:t>) в</w:t>
      </w:r>
      <w:r w:rsidR="00AD7BD8">
        <w:rPr>
          <w:rFonts w:eastAsia="Calibri"/>
          <w:bCs/>
          <w:sz w:val="30"/>
          <w:szCs w:val="30"/>
        </w:rPr>
        <w:t xml:space="preserve"> позиции 34 текст в графе 1 </w:t>
      </w:r>
      <w:r w:rsidR="003C0799">
        <w:rPr>
          <w:rFonts w:eastAsia="Calibri"/>
          <w:bCs/>
          <w:sz w:val="30"/>
          <w:szCs w:val="30"/>
        </w:rPr>
        <w:t>после слова «одеяла,» дополнить слов</w:t>
      </w:r>
      <w:r w:rsidR="00891E9D">
        <w:rPr>
          <w:rFonts w:eastAsia="Calibri"/>
          <w:bCs/>
          <w:sz w:val="30"/>
          <w:szCs w:val="30"/>
        </w:rPr>
        <w:t>о</w:t>
      </w:r>
      <w:r w:rsidR="003C0799">
        <w:rPr>
          <w:rFonts w:eastAsia="Calibri"/>
          <w:bCs/>
          <w:sz w:val="30"/>
          <w:szCs w:val="30"/>
        </w:rPr>
        <w:t xml:space="preserve">м «шарфы,», после слова «полотенца» дополнить словами </w:t>
      </w:r>
      <w:r w:rsidR="003D42E5">
        <w:rPr>
          <w:rFonts w:eastAsia="Calibri"/>
          <w:bCs/>
          <w:sz w:val="30"/>
          <w:szCs w:val="30"/>
        </w:rPr>
        <w:br/>
      </w:r>
      <w:r w:rsidR="003C0799">
        <w:rPr>
          <w:rFonts w:eastAsia="Calibri"/>
          <w:bCs/>
          <w:sz w:val="30"/>
          <w:szCs w:val="30"/>
        </w:rPr>
        <w:t>«, простыни купальные».</w:t>
      </w:r>
    </w:p>
    <w:p w:rsidR="00AD7BD8" w:rsidRDefault="00AD7BD8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</w:p>
    <w:p w:rsidR="00190B01" w:rsidRDefault="00190B01" w:rsidP="00F05164">
      <w:pPr>
        <w:pStyle w:val="a4"/>
        <w:shd w:val="clear" w:color="auto" w:fill="FFFFFF"/>
        <w:spacing w:line="360" w:lineRule="auto"/>
        <w:ind w:left="0" w:firstLine="709"/>
        <w:jc w:val="both"/>
        <w:rPr>
          <w:rFonts w:eastAsia="Calibri"/>
          <w:bCs/>
          <w:sz w:val="30"/>
          <w:szCs w:val="30"/>
        </w:rPr>
      </w:pPr>
    </w:p>
    <w:p w:rsidR="0017488F" w:rsidRPr="001B44C0" w:rsidRDefault="001B44C0" w:rsidP="009A3F0B">
      <w:pPr>
        <w:spacing w:line="348" w:lineRule="auto"/>
        <w:jc w:val="center"/>
        <w:rPr>
          <w:sz w:val="20"/>
          <w:szCs w:val="20"/>
        </w:rPr>
      </w:pPr>
      <w:r>
        <w:rPr>
          <w:sz w:val="28"/>
          <w:szCs w:val="28"/>
        </w:rPr>
        <w:t>_____________</w:t>
      </w:r>
      <w:r w:rsidR="003D42E5">
        <w:rPr>
          <w:sz w:val="28"/>
          <w:szCs w:val="28"/>
        </w:rPr>
        <w:t>__</w:t>
      </w:r>
    </w:p>
    <w:sectPr w:rsidR="0017488F" w:rsidRPr="001B44C0" w:rsidSect="002F08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09" w:rsidRDefault="007A7D09" w:rsidP="008C52E0">
      <w:r>
        <w:separator/>
      </w:r>
    </w:p>
  </w:endnote>
  <w:endnote w:type="continuationSeparator" w:id="0">
    <w:p w:rsidR="007A7D09" w:rsidRDefault="007A7D09" w:rsidP="008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09" w:rsidRDefault="007A7D09" w:rsidP="008C52E0">
      <w:r>
        <w:separator/>
      </w:r>
    </w:p>
  </w:footnote>
  <w:footnote w:type="continuationSeparator" w:id="0">
    <w:p w:rsidR="007A7D09" w:rsidRDefault="007A7D09" w:rsidP="008C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818514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C52E0" w:rsidRPr="00BA3038" w:rsidRDefault="008C52E0">
        <w:pPr>
          <w:pStyle w:val="ac"/>
          <w:jc w:val="center"/>
          <w:rPr>
            <w:sz w:val="30"/>
            <w:szCs w:val="30"/>
          </w:rPr>
        </w:pPr>
        <w:r w:rsidRPr="00BA3038">
          <w:rPr>
            <w:sz w:val="30"/>
            <w:szCs w:val="30"/>
          </w:rPr>
          <w:fldChar w:fldCharType="begin"/>
        </w:r>
        <w:r w:rsidRPr="00BA3038">
          <w:rPr>
            <w:sz w:val="30"/>
            <w:szCs w:val="30"/>
          </w:rPr>
          <w:instrText>PAGE   \* MERGEFORMAT</w:instrText>
        </w:r>
        <w:r w:rsidRPr="00BA3038">
          <w:rPr>
            <w:sz w:val="30"/>
            <w:szCs w:val="30"/>
          </w:rPr>
          <w:fldChar w:fldCharType="separate"/>
        </w:r>
        <w:r w:rsidR="00F02447">
          <w:rPr>
            <w:noProof/>
            <w:sz w:val="30"/>
            <w:szCs w:val="30"/>
          </w:rPr>
          <w:t>3</w:t>
        </w:r>
        <w:r w:rsidRPr="00BA3038">
          <w:rPr>
            <w:sz w:val="30"/>
            <w:szCs w:val="30"/>
          </w:rPr>
          <w:fldChar w:fldCharType="end"/>
        </w:r>
      </w:p>
    </w:sdtContent>
  </w:sdt>
  <w:p w:rsidR="008C52E0" w:rsidRDefault="008C52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0E8F"/>
    <w:multiLevelType w:val="hybridMultilevel"/>
    <w:tmpl w:val="63A40B62"/>
    <w:lvl w:ilvl="0" w:tplc="3F34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63"/>
    <w:rsid w:val="00002F33"/>
    <w:rsid w:val="00005B61"/>
    <w:rsid w:val="000253BB"/>
    <w:rsid w:val="00035C89"/>
    <w:rsid w:val="000400D9"/>
    <w:rsid w:val="00044416"/>
    <w:rsid w:val="0005102C"/>
    <w:rsid w:val="000541FD"/>
    <w:rsid w:val="000923FF"/>
    <w:rsid w:val="00092E20"/>
    <w:rsid w:val="000A0FB5"/>
    <w:rsid w:val="000A4368"/>
    <w:rsid w:val="000B560C"/>
    <w:rsid w:val="000D2C7F"/>
    <w:rsid w:val="000E4ABB"/>
    <w:rsid w:val="00100A2D"/>
    <w:rsid w:val="0013210C"/>
    <w:rsid w:val="00134D9A"/>
    <w:rsid w:val="00140B1A"/>
    <w:rsid w:val="00146B80"/>
    <w:rsid w:val="001744FB"/>
    <w:rsid w:val="0017488F"/>
    <w:rsid w:val="00190B01"/>
    <w:rsid w:val="001B44C0"/>
    <w:rsid w:val="001C0E62"/>
    <w:rsid w:val="001D0E35"/>
    <w:rsid w:val="001D13D1"/>
    <w:rsid w:val="001E01C8"/>
    <w:rsid w:val="001E1F23"/>
    <w:rsid w:val="001E3FA7"/>
    <w:rsid w:val="001E6CA7"/>
    <w:rsid w:val="001F7AC0"/>
    <w:rsid w:val="00202698"/>
    <w:rsid w:val="002063FA"/>
    <w:rsid w:val="002104A0"/>
    <w:rsid w:val="00245A25"/>
    <w:rsid w:val="002530E6"/>
    <w:rsid w:val="00253BA8"/>
    <w:rsid w:val="0028606C"/>
    <w:rsid w:val="002A18F4"/>
    <w:rsid w:val="002D0018"/>
    <w:rsid w:val="002E56AE"/>
    <w:rsid w:val="002E5BF0"/>
    <w:rsid w:val="002F0899"/>
    <w:rsid w:val="002F0F6B"/>
    <w:rsid w:val="002F7DC7"/>
    <w:rsid w:val="0031260B"/>
    <w:rsid w:val="003141CC"/>
    <w:rsid w:val="00373203"/>
    <w:rsid w:val="00382053"/>
    <w:rsid w:val="00390577"/>
    <w:rsid w:val="0039350B"/>
    <w:rsid w:val="003C0799"/>
    <w:rsid w:val="003C2A05"/>
    <w:rsid w:val="003D42E5"/>
    <w:rsid w:val="003E6756"/>
    <w:rsid w:val="003F4D35"/>
    <w:rsid w:val="004016F1"/>
    <w:rsid w:val="0046198E"/>
    <w:rsid w:val="00490BDB"/>
    <w:rsid w:val="004974BC"/>
    <w:rsid w:val="004A258A"/>
    <w:rsid w:val="004B166F"/>
    <w:rsid w:val="004F77B1"/>
    <w:rsid w:val="00545089"/>
    <w:rsid w:val="00572A2C"/>
    <w:rsid w:val="00586A50"/>
    <w:rsid w:val="005A1B1A"/>
    <w:rsid w:val="005A46BB"/>
    <w:rsid w:val="005B341B"/>
    <w:rsid w:val="005C51B6"/>
    <w:rsid w:val="005D0A85"/>
    <w:rsid w:val="006057BB"/>
    <w:rsid w:val="00610283"/>
    <w:rsid w:val="00625337"/>
    <w:rsid w:val="00633197"/>
    <w:rsid w:val="006659A4"/>
    <w:rsid w:val="006935C1"/>
    <w:rsid w:val="006A393C"/>
    <w:rsid w:val="00712D1A"/>
    <w:rsid w:val="00731F16"/>
    <w:rsid w:val="007422C4"/>
    <w:rsid w:val="007504DB"/>
    <w:rsid w:val="00751259"/>
    <w:rsid w:val="007537CD"/>
    <w:rsid w:val="007712BA"/>
    <w:rsid w:val="00773EB5"/>
    <w:rsid w:val="007A7910"/>
    <w:rsid w:val="007A7D09"/>
    <w:rsid w:val="007C583A"/>
    <w:rsid w:val="007D0D54"/>
    <w:rsid w:val="0080169E"/>
    <w:rsid w:val="00821623"/>
    <w:rsid w:val="00825D2D"/>
    <w:rsid w:val="00854E27"/>
    <w:rsid w:val="008652F3"/>
    <w:rsid w:val="00891E9D"/>
    <w:rsid w:val="008965D0"/>
    <w:rsid w:val="008A5932"/>
    <w:rsid w:val="008B2BE9"/>
    <w:rsid w:val="008C52E0"/>
    <w:rsid w:val="008C7867"/>
    <w:rsid w:val="008E3A74"/>
    <w:rsid w:val="0090036D"/>
    <w:rsid w:val="0090726F"/>
    <w:rsid w:val="00933C95"/>
    <w:rsid w:val="00943568"/>
    <w:rsid w:val="009521B3"/>
    <w:rsid w:val="00965984"/>
    <w:rsid w:val="009867B1"/>
    <w:rsid w:val="00994690"/>
    <w:rsid w:val="009A3F0B"/>
    <w:rsid w:val="00A03875"/>
    <w:rsid w:val="00A276A6"/>
    <w:rsid w:val="00A55863"/>
    <w:rsid w:val="00A835F1"/>
    <w:rsid w:val="00A856D5"/>
    <w:rsid w:val="00AC7283"/>
    <w:rsid w:val="00AD7BD8"/>
    <w:rsid w:val="00B13ED1"/>
    <w:rsid w:val="00B31851"/>
    <w:rsid w:val="00B377E5"/>
    <w:rsid w:val="00B5660F"/>
    <w:rsid w:val="00B579DB"/>
    <w:rsid w:val="00B73BC2"/>
    <w:rsid w:val="00BA3038"/>
    <w:rsid w:val="00BA3C9C"/>
    <w:rsid w:val="00BA43A2"/>
    <w:rsid w:val="00BB309C"/>
    <w:rsid w:val="00BD3F6E"/>
    <w:rsid w:val="00BD6717"/>
    <w:rsid w:val="00BF2078"/>
    <w:rsid w:val="00BF3CC1"/>
    <w:rsid w:val="00C0639B"/>
    <w:rsid w:val="00C359E1"/>
    <w:rsid w:val="00C406E9"/>
    <w:rsid w:val="00C474CB"/>
    <w:rsid w:val="00C537D0"/>
    <w:rsid w:val="00C651F7"/>
    <w:rsid w:val="00C66501"/>
    <w:rsid w:val="00CB4FD9"/>
    <w:rsid w:val="00CC3D11"/>
    <w:rsid w:val="00CF0FEB"/>
    <w:rsid w:val="00D00433"/>
    <w:rsid w:val="00D053FE"/>
    <w:rsid w:val="00D0646F"/>
    <w:rsid w:val="00D43BC0"/>
    <w:rsid w:val="00DB6663"/>
    <w:rsid w:val="00DB6D55"/>
    <w:rsid w:val="00DB7087"/>
    <w:rsid w:val="00DD6E3D"/>
    <w:rsid w:val="00DE05B3"/>
    <w:rsid w:val="00E01211"/>
    <w:rsid w:val="00E1181D"/>
    <w:rsid w:val="00E1410A"/>
    <w:rsid w:val="00E248C5"/>
    <w:rsid w:val="00E373F8"/>
    <w:rsid w:val="00E445CF"/>
    <w:rsid w:val="00E5662A"/>
    <w:rsid w:val="00E621BE"/>
    <w:rsid w:val="00EA677A"/>
    <w:rsid w:val="00EB076D"/>
    <w:rsid w:val="00EB630E"/>
    <w:rsid w:val="00EE0F51"/>
    <w:rsid w:val="00EF044D"/>
    <w:rsid w:val="00F023FD"/>
    <w:rsid w:val="00F02447"/>
    <w:rsid w:val="00F05164"/>
    <w:rsid w:val="00F10FF8"/>
    <w:rsid w:val="00F11A24"/>
    <w:rsid w:val="00F24588"/>
    <w:rsid w:val="00F25E5B"/>
    <w:rsid w:val="00F84464"/>
    <w:rsid w:val="00FC4B98"/>
    <w:rsid w:val="00FE39FC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AFF5-4151-4674-9329-93FC1484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01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E1F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1F2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1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1F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1F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1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F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C52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5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C52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Венкова Марина Викторовна</dc:creator>
  <cp:lastModifiedBy>Бобкова Александра Николаевна</cp:lastModifiedBy>
  <cp:revision>9</cp:revision>
  <cp:lastPrinted>2019-12-27T12:14:00Z</cp:lastPrinted>
  <dcterms:created xsi:type="dcterms:W3CDTF">2019-10-31T12:00:00Z</dcterms:created>
  <dcterms:modified xsi:type="dcterms:W3CDTF">2019-12-27T12:14:00Z</dcterms:modified>
</cp:coreProperties>
</file>