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209"/>
      </w:tblGrid>
      <w:tr w:rsidR="00E27644" w:rsidTr="00A17E86">
        <w:tc>
          <w:tcPr>
            <w:tcW w:w="10031" w:type="dxa"/>
          </w:tcPr>
          <w:p w:rsidR="00E27644" w:rsidRDefault="00E27644" w:rsidP="00E27644">
            <w:pPr>
              <w:tabs>
                <w:tab w:val="left" w:pos="127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209" w:type="dxa"/>
          </w:tcPr>
          <w:p w:rsidR="00E27644" w:rsidRPr="00D6046D" w:rsidRDefault="00E27644" w:rsidP="00E27644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D6046D">
              <w:rPr>
                <w:sz w:val="30"/>
                <w:szCs w:val="30"/>
              </w:rPr>
              <w:t>ПРИЛОЖЕНИЕ</w:t>
            </w:r>
            <w:r w:rsidR="00E81798">
              <w:rPr>
                <w:sz w:val="30"/>
                <w:szCs w:val="30"/>
              </w:rPr>
              <w:t xml:space="preserve"> </w:t>
            </w:r>
            <w:r w:rsidR="00ED34FD">
              <w:rPr>
                <w:sz w:val="30"/>
                <w:szCs w:val="30"/>
              </w:rPr>
              <w:t xml:space="preserve">№ </w:t>
            </w:r>
            <w:r w:rsidR="00E81798">
              <w:rPr>
                <w:sz w:val="30"/>
                <w:szCs w:val="30"/>
              </w:rPr>
              <w:t>2</w:t>
            </w:r>
          </w:p>
          <w:p w:rsidR="00E27644" w:rsidRPr="00D6046D" w:rsidRDefault="00E27644" w:rsidP="00E27644">
            <w:pPr>
              <w:jc w:val="center"/>
              <w:rPr>
                <w:sz w:val="30"/>
                <w:szCs w:val="30"/>
              </w:rPr>
            </w:pPr>
            <w:r w:rsidRPr="00D6046D">
              <w:rPr>
                <w:sz w:val="30"/>
                <w:szCs w:val="30"/>
              </w:rPr>
              <w:t>к Решению Коллегии</w:t>
            </w:r>
          </w:p>
          <w:p w:rsidR="00E27644" w:rsidRPr="00D6046D" w:rsidRDefault="00E27644" w:rsidP="00E27644">
            <w:pPr>
              <w:jc w:val="center"/>
              <w:rPr>
                <w:sz w:val="30"/>
                <w:szCs w:val="30"/>
              </w:rPr>
            </w:pPr>
            <w:r w:rsidRPr="00D6046D">
              <w:rPr>
                <w:sz w:val="30"/>
                <w:szCs w:val="30"/>
              </w:rPr>
              <w:t>Евразийской экономической комиссии</w:t>
            </w:r>
          </w:p>
          <w:p w:rsidR="00E27644" w:rsidRDefault="000254DA" w:rsidP="00E27644">
            <w:pPr>
              <w:tabs>
                <w:tab w:val="left" w:pos="127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30"/>
                <w:szCs w:val="30"/>
              </w:rPr>
              <w:t>о</w:t>
            </w:r>
            <w:r w:rsidR="00E27644" w:rsidRPr="00D6046D">
              <w:rPr>
                <w:sz w:val="30"/>
                <w:szCs w:val="30"/>
              </w:rPr>
              <w:t>т</w:t>
            </w:r>
            <w:r>
              <w:rPr>
                <w:sz w:val="30"/>
                <w:szCs w:val="30"/>
                <w:lang w:val="en-US"/>
              </w:rPr>
              <w:t xml:space="preserve"> 27 </w:t>
            </w:r>
            <w:r>
              <w:rPr>
                <w:sz w:val="30"/>
                <w:szCs w:val="30"/>
              </w:rPr>
              <w:t>апреля</w:t>
            </w:r>
            <w:r w:rsidR="00E27644" w:rsidRPr="00D6046D">
              <w:rPr>
                <w:sz w:val="30"/>
                <w:szCs w:val="30"/>
              </w:rPr>
              <w:t xml:space="preserve"> </w:t>
            </w:r>
            <w:r w:rsidR="00E27644">
              <w:rPr>
                <w:sz w:val="30"/>
                <w:szCs w:val="30"/>
              </w:rPr>
              <w:t>20</w:t>
            </w:r>
            <w:r>
              <w:rPr>
                <w:sz w:val="30"/>
                <w:szCs w:val="30"/>
              </w:rPr>
              <w:t>21</w:t>
            </w:r>
            <w:r w:rsidR="00E82AE7">
              <w:rPr>
                <w:sz w:val="30"/>
                <w:szCs w:val="30"/>
              </w:rPr>
              <w:t xml:space="preserve"> </w:t>
            </w:r>
            <w:r w:rsidR="00E27644" w:rsidRPr="00D6046D">
              <w:rPr>
                <w:sz w:val="30"/>
                <w:szCs w:val="30"/>
              </w:rPr>
              <w:t>г. №</w:t>
            </w:r>
            <w:r>
              <w:rPr>
                <w:sz w:val="30"/>
                <w:szCs w:val="30"/>
              </w:rPr>
              <w:t xml:space="preserve"> 53</w:t>
            </w:r>
          </w:p>
        </w:tc>
      </w:tr>
    </w:tbl>
    <w:p w:rsidR="00E27644" w:rsidRDefault="00E27644" w:rsidP="00E27644">
      <w:pPr>
        <w:tabs>
          <w:tab w:val="left" w:pos="12709"/>
        </w:tabs>
        <w:rPr>
          <w:b/>
          <w:sz w:val="28"/>
          <w:szCs w:val="28"/>
        </w:rPr>
      </w:pPr>
    </w:p>
    <w:p w:rsidR="009E1639" w:rsidRPr="00216142" w:rsidRDefault="009E1639" w:rsidP="00216142">
      <w:pPr>
        <w:tabs>
          <w:tab w:val="left" w:pos="6968"/>
          <w:tab w:val="left" w:pos="11975"/>
          <w:tab w:val="left" w:pos="13239"/>
        </w:tabs>
        <w:jc w:val="right"/>
        <w:rPr>
          <w:rFonts w:eastAsia="Calibri"/>
          <w:color w:val="000000"/>
          <w:sz w:val="30"/>
          <w:szCs w:val="30"/>
          <w:lang w:eastAsia="ru-RU"/>
        </w:rPr>
      </w:pPr>
      <w:r w:rsidRPr="00216142">
        <w:rPr>
          <w:rFonts w:eastAsia="Calibri"/>
          <w:color w:val="000000"/>
          <w:sz w:val="30"/>
          <w:szCs w:val="30"/>
          <w:lang w:eastAsia="ru-RU"/>
        </w:rPr>
        <w:t>(форма)</w:t>
      </w:r>
    </w:p>
    <w:p w:rsidR="009E1639" w:rsidRDefault="009E1639" w:rsidP="00ED1C19">
      <w:pPr>
        <w:tabs>
          <w:tab w:val="left" w:pos="6968"/>
          <w:tab w:val="left" w:pos="11975"/>
          <w:tab w:val="left" w:pos="13239"/>
        </w:tabs>
        <w:jc w:val="center"/>
        <w:rPr>
          <w:rFonts w:asciiTheme="minorHAnsi" w:eastAsia="Calibri" w:hAnsiTheme="minorHAnsi"/>
          <w:b/>
          <w:color w:val="000000"/>
          <w:spacing w:val="40"/>
          <w:sz w:val="30"/>
          <w:szCs w:val="30"/>
          <w:lang w:eastAsia="ru-RU"/>
        </w:rPr>
      </w:pPr>
      <w:bookmarkStart w:id="0" w:name="_GoBack"/>
      <w:bookmarkEnd w:id="0"/>
    </w:p>
    <w:p w:rsidR="00ED34FD" w:rsidRPr="00821380" w:rsidRDefault="00ED34FD" w:rsidP="00ED1C19">
      <w:pPr>
        <w:tabs>
          <w:tab w:val="left" w:pos="6968"/>
          <w:tab w:val="left" w:pos="11975"/>
          <w:tab w:val="left" w:pos="13239"/>
        </w:tabs>
        <w:jc w:val="center"/>
        <w:rPr>
          <w:rFonts w:ascii="Times New Roman Полужирный" w:eastAsia="Calibri" w:hAnsi="Times New Roman Полужирный"/>
          <w:b/>
          <w:color w:val="000000"/>
          <w:spacing w:val="40"/>
          <w:sz w:val="30"/>
          <w:szCs w:val="30"/>
          <w:lang w:eastAsia="ru-RU"/>
        </w:rPr>
      </w:pPr>
      <w:r w:rsidRPr="00821380">
        <w:rPr>
          <w:rFonts w:ascii="Times New Roman Полужирный" w:eastAsia="Calibri" w:hAnsi="Times New Roman Полужирный"/>
          <w:b/>
          <w:color w:val="000000"/>
          <w:spacing w:val="40"/>
          <w:sz w:val="30"/>
          <w:szCs w:val="30"/>
          <w:lang w:eastAsia="ru-RU"/>
        </w:rPr>
        <w:t>ИНФОРМАЦИЯ</w:t>
      </w:r>
    </w:p>
    <w:p w:rsidR="00ED34FD" w:rsidRPr="00ED34FD" w:rsidRDefault="00ED34FD" w:rsidP="00ED34FD">
      <w:pPr>
        <w:tabs>
          <w:tab w:val="left" w:pos="6968"/>
          <w:tab w:val="left" w:pos="11975"/>
          <w:tab w:val="left" w:pos="13239"/>
        </w:tabs>
        <w:jc w:val="center"/>
        <w:rPr>
          <w:b/>
          <w:sz w:val="30"/>
          <w:szCs w:val="30"/>
          <w:lang w:val="ru"/>
        </w:rPr>
      </w:pPr>
      <w:r>
        <w:rPr>
          <w:rFonts w:eastAsia="Calibri"/>
          <w:b/>
          <w:color w:val="000000"/>
          <w:sz w:val="30"/>
          <w:szCs w:val="30"/>
          <w:lang w:eastAsia="ru-RU"/>
        </w:rPr>
        <w:t xml:space="preserve">об </w:t>
      </w:r>
      <w:r w:rsidR="00E81798">
        <w:rPr>
          <w:rFonts w:eastAsia="Calibri"/>
          <w:b/>
          <w:color w:val="000000"/>
          <w:sz w:val="30"/>
          <w:szCs w:val="30"/>
          <w:lang w:eastAsia="ru-RU"/>
        </w:rPr>
        <w:t>о</w:t>
      </w:r>
      <w:r w:rsidR="00E81798" w:rsidRPr="00E81798">
        <w:rPr>
          <w:rFonts w:eastAsia="Calibri"/>
          <w:b/>
          <w:color w:val="000000"/>
          <w:sz w:val="30"/>
          <w:szCs w:val="30"/>
          <w:lang w:eastAsia="ru-RU"/>
        </w:rPr>
        <w:t>бъем</w:t>
      </w:r>
      <w:r w:rsidR="00E81798">
        <w:rPr>
          <w:rFonts w:eastAsia="Calibri"/>
          <w:b/>
          <w:color w:val="000000"/>
          <w:sz w:val="30"/>
          <w:szCs w:val="30"/>
          <w:lang w:eastAsia="ru-RU"/>
        </w:rPr>
        <w:t>а</w:t>
      </w:r>
      <w:r>
        <w:rPr>
          <w:rFonts w:eastAsia="Calibri"/>
          <w:b/>
          <w:color w:val="000000"/>
          <w:sz w:val="30"/>
          <w:szCs w:val="30"/>
          <w:lang w:eastAsia="ru-RU"/>
        </w:rPr>
        <w:t>х</w:t>
      </w:r>
      <w:r w:rsidR="00E81798" w:rsidRPr="00E81798">
        <w:rPr>
          <w:rFonts w:eastAsia="Calibri"/>
          <w:b/>
          <w:color w:val="000000"/>
          <w:sz w:val="30"/>
          <w:szCs w:val="30"/>
          <w:lang w:eastAsia="ru-RU"/>
        </w:rPr>
        <w:t xml:space="preserve"> ввоза </w:t>
      </w:r>
      <w:r>
        <w:rPr>
          <w:rFonts w:eastAsia="Calibri"/>
          <w:b/>
          <w:color w:val="000000"/>
          <w:sz w:val="30"/>
          <w:szCs w:val="30"/>
          <w:lang w:eastAsia="ru-RU"/>
        </w:rPr>
        <w:t xml:space="preserve">на территорию государства – члена Евразийского экономического союза </w:t>
      </w:r>
      <w:r w:rsidR="00867FEA" w:rsidRPr="00E81798">
        <w:rPr>
          <w:rFonts w:eastAsia="Calibri"/>
          <w:b/>
          <w:color w:val="000000"/>
          <w:sz w:val="30"/>
          <w:szCs w:val="30"/>
          <w:lang w:eastAsia="ru-RU"/>
        </w:rPr>
        <w:t xml:space="preserve">отдельных видов </w:t>
      </w:r>
      <w:r w:rsidR="001F1470" w:rsidRPr="00E81798">
        <w:rPr>
          <w:rFonts w:eastAsia="Calibri"/>
          <w:b/>
          <w:color w:val="000000"/>
          <w:sz w:val="30"/>
          <w:szCs w:val="30"/>
          <w:lang w:eastAsia="ru-RU"/>
        </w:rPr>
        <w:t xml:space="preserve">товаров, </w:t>
      </w:r>
      <w:r w:rsidRPr="00E81798">
        <w:rPr>
          <w:b/>
          <w:sz w:val="30"/>
          <w:szCs w:val="30"/>
          <w:lang w:val="ru"/>
        </w:rPr>
        <w:t xml:space="preserve">происходящих из </w:t>
      </w:r>
      <w:r w:rsidRPr="00E81798">
        <w:rPr>
          <w:b/>
          <w:bCs/>
          <w:sz w:val="30"/>
          <w:szCs w:val="30"/>
          <w:lang w:eastAsia="ru-RU"/>
        </w:rPr>
        <w:t>Республики Серби</w:t>
      </w:r>
      <w:r>
        <w:rPr>
          <w:b/>
          <w:bCs/>
          <w:sz w:val="30"/>
          <w:szCs w:val="30"/>
          <w:lang w:eastAsia="ru-RU"/>
        </w:rPr>
        <w:t>и,</w:t>
      </w:r>
      <w:r w:rsidRPr="00E81798">
        <w:rPr>
          <w:b/>
          <w:bCs/>
          <w:sz w:val="30"/>
          <w:szCs w:val="30"/>
          <w:lang w:eastAsia="ru-RU"/>
        </w:rPr>
        <w:t xml:space="preserve"> </w:t>
      </w:r>
      <w:r w:rsidR="00E81798" w:rsidRPr="00E81798">
        <w:rPr>
          <w:rFonts w:eastAsia="Calibri"/>
          <w:b/>
          <w:color w:val="000000"/>
          <w:sz w:val="30"/>
          <w:szCs w:val="30"/>
          <w:lang w:eastAsia="ru-RU"/>
        </w:rPr>
        <w:t>в отношении которых применя</w:t>
      </w:r>
      <w:r w:rsidR="00721170">
        <w:rPr>
          <w:rFonts w:eastAsia="Calibri"/>
          <w:b/>
          <w:color w:val="000000"/>
          <w:sz w:val="30"/>
          <w:szCs w:val="30"/>
          <w:lang w:eastAsia="ru-RU"/>
        </w:rPr>
        <w:t>ю</w:t>
      </w:r>
      <w:r w:rsidR="00E81798" w:rsidRPr="00E81798">
        <w:rPr>
          <w:rFonts w:eastAsia="Calibri"/>
          <w:b/>
          <w:color w:val="000000"/>
          <w:sz w:val="30"/>
          <w:szCs w:val="30"/>
          <w:lang w:eastAsia="ru-RU"/>
        </w:rPr>
        <w:t>тся тарифн</w:t>
      </w:r>
      <w:r w:rsidR="00721170">
        <w:rPr>
          <w:rFonts w:eastAsia="Calibri"/>
          <w:b/>
          <w:color w:val="000000"/>
          <w:sz w:val="30"/>
          <w:szCs w:val="30"/>
          <w:lang w:eastAsia="ru-RU"/>
        </w:rPr>
        <w:t>ые</w:t>
      </w:r>
      <w:r w:rsidR="00E81798" w:rsidRPr="00E81798">
        <w:rPr>
          <w:rFonts w:eastAsia="Calibri"/>
          <w:b/>
          <w:color w:val="000000"/>
          <w:sz w:val="30"/>
          <w:szCs w:val="30"/>
          <w:lang w:eastAsia="ru-RU"/>
        </w:rPr>
        <w:t xml:space="preserve"> квот</w:t>
      </w:r>
      <w:r w:rsidR="00721170">
        <w:rPr>
          <w:rFonts w:eastAsia="Calibri"/>
          <w:b/>
          <w:color w:val="000000"/>
          <w:sz w:val="30"/>
          <w:szCs w:val="30"/>
          <w:lang w:eastAsia="ru-RU"/>
        </w:rPr>
        <w:t>ы</w:t>
      </w:r>
      <w:r w:rsidR="00E81798" w:rsidRPr="00E81798">
        <w:rPr>
          <w:b/>
          <w:sz w:val="30"/>
          <w:szCs w:val="30"/>
          <w:lang w:val="ru"/>
        </w:rPr>
        <w:t xml:space="preserve"> </w:t>
      </w:r>
      <w:r>
        <w:rPr>
          <w:b/>
          <w:sz w:val="30"/>
          <w:szCs w:val="30"/>
          <w:lang w:val="ru"/>
        </w:rPr>
        <w:br/>
      </w:r>
      <w:r w:rsidR="00E81798" w:rsidRPr="00E81798">
        <w:rPr>
          <w:b/>
          <w:sz w:val="30"/>
          <w:szCs w:val="30"/>
          <w:lang w:val="ru"/>
        </w:rPr>
        <w:t>в соответствии с Соглашением</w:t>
      </w:r>
      <w:r>
        <w:rPr>
          <w:b/>
          <w:sz w:val="30"/>
          <w:szCs w:val="30"/>
          <w:lang w:val="ru"/>
        </w:rPr>
        <w:t xml:space="preserve"> </w:t>
      </w:r>
      <w:r w:rsidRPr="00ED34FD">
        <w:rPr>
          <w:b/>
          <w:sz w:val="30"/>
          <w:szCs w:val="30"/>
          <w:lang w:val="ru"/>
        </w:rPr>
        <w:t xml:space="preserve">о зоне свободной торговли между Евразийским экономическим союзом </w:t>
      </w:r>
      <w:r>
        <w:rPr>
          <w:b/>
          <w:sz w:val="30"/>
          <w:szCs w:val="30"/>
          <w:lang w:val="ru"/>
        </w:rPr>
        <w:br/>
      </w:r>
      <w:r w:rsidRPr="00ED34FD">
        <w:rPr>
          <w:b/>
          <w:sz w:val="30"/>
          <w:szCs w:val="30"/>
          <w:lang w:val="ru"/>
        </w:rPr>
        <w:t xml:space="preserve">и его государствами-членами, с одной стороны, и Республикой Сербией, с другой стороны, </w:t>
      </w:r>
    </w:p>
    <w:p w:rsidR="00916CAD" w:rsidRDefault="00ED34FD" w:rsidP="00ED34FD">
      <w:pPr>
        <w:tabs>
          <w:tab w:val="left" w:pos="6968"/>
          <w:tab w:val="left" w:pos="11975"/>
          <w:tab w:val="left" w:pos="13239"/>
        </w:tabs>
        <w:jc w:val="center"/>
        <w:rPr>
          <w:b/>
          <w:sz w:val="30"/>
          <w:szCs w:val="30"/>
          <w:lang w:val="ru"/>
        </w:rPr>
      </w:pPr>
      <w:r w:rsidRPr="00ED34FD">
        <w:rPr>
          <w:b/>
          <w:sz w:val="30"/>
          <w:szCs w:val="30"/>
          <w:lang w:val="ru"/>
        </w:rPr>
        <w:t>от 25 октября 2019 года</w:t>
      </w:r>
    </w:p>
    <w:p w:rsidR="00561B67" w:rsidRPr="00216142" w:rsidRDefault="00561B67" w:rsidP="00721170">
      <w:pPr>
        <w:tabs>
          <w:tab w:val="left" w:pos="6968"/>
          <w:tab w:val="left" w:pos="11975"/>
          <w:tab w:val="left" w:pos="13239"/>
        </w:tabs>
        <w:spacing w:before="100" w:beforeAutospacing="1" w:after="100" w:afterAutospacing="1"/>
        <w:jc w:val="center"/>
        <w:rPr>
          <w:sz w:val="30"/>
          <w:szCs w:val="30"/>
          <w:lang w:val="ru"/>
        </w:rPr>
      </w:pPr>
      <w:r w:rsidRPr="00216142">
        <w:rPr>
          <w:sz w:val="30"/>
          <w:szCs w:val="30"/>
          <w:lang w:val="ru"/>
        </w:rPr>
        <w:t>З</w:t>
      </w:r>
      <w:r w:rsidR="00ED34FD" w:rsidRPr="00216142">
        <w:rPr>
          <w:sz w:val="30"/>
          <w:szCs w:val="30"/>
          <w:lang w:val="ru"/>
        </w:rPr>
        <w:t>а ___ квартал</w:t>
      </w:r>
      <w:r w:rsidRPr="00216142">
        <w:rPr>
          <w:sz w:val="30"/>
          <w:szCs w:val="30"/>
          <w:lang w:val="ru"/>
        </w:rPr>
        <w:t xml:space="preserve"> _____ г</w:t>
      </w:r>
      <w:r w:rsidR="007B2D3E" w:rsidRPr="00216142">
        <w:rPr>
          <w:sz w:val="30"/>
          <w:szCs w:val="30"/>
          <w:lang w:val="ru"/>
        </w:rPr>
        <w:t>.</w:t>
      </w: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7497"/>
        <w:gridCol w:w="1843"/>
        <w:gridCol w:w="1683"/>
        <w:gridCol w:w="2003"/>
        <w:gridCol w:w="2250"/>
      </w:tblGrid>
      <w:tr w:rsidR="00561B67" w:rsidRPr="007612E6" w:rsidTr="00216142">
        <w:trPr>
          <w:trHeight w:val="608"/>
          <w:tblHeader/>
          <w:jc w:val="center"/>
        </w:trPr>
        <w:tc>
          <w:tcPr>
            <w:tcW w:w="7497" w:type="dxa"/>
            <w:vMerge w:val="restart"/>
            <w:vAlign w:val="center"/>
          </w:tcPr>
          <w:p w:rsidR="00916CAD" w:rsidRPr="00216142" w:rsidRDefault="00916CAD" w:rsidP="00561B67">
            <w:pPr>
              <w:ind w:left="-170"/>
              <w:jc w:val="center"/>
              <w:rPr>
                <w:spacing w:val="-6"/>
              </w:rPr>
            </w:pPr>
            <w:r w:rsidRPr="00216142">
              <w:rPr>
                <w:spacing w:val="-6"/>
              </w:rPr>
              <w:t>Наименование товара</w:t>
            </w:r>
          </w:p>
        </w:tc>
        <w:tc>
          <w:tcPr>
            <w:tcW w:w="1843" w:type="dxa"/>
            <w:vMerge w:val="restart"/>
            <w:vAlign w:val="center"/>
          </w:tcPr>
          <w:p w:rsidR="00916CAD" w:rsidRPr="00216142" w:rsidRDefault="00916CAD" w:rsidP="00561B67">
            <w:pPr>
              <w:jc w:val="center"/>
            </w:pPr>
            <w:r w:rsidRPr="00216142">
              <w:t>Код</w:t>
            </w:r>
          </w:p>
          <w:p w:rsidR="00916CAD" w:rsidRPr="00216142" w:rsidRDefault="00916CAD" w:rsidP="00561B67">
            <w:pPr>
              <w:ind w:left="-170"/>
              <w:jc w:val="center"/>
              <w:rPr>
                <w:spacing w:val="-6"/>
              </w:rPr>
            </w:pPr>
            <w:r w:rsidRPr="00216142">
              <w:t>ТН ВЭД ЕАЭС</w:t>
            </w:r>
          </w:p>
        </w:tc>
        <w:tc>
          <w:tcPr>
            <w:tcW w:w="5936" w:type="dxa"/>
            <w:gridSpan w:val="3"/>
            <w:vAlign w:val="center"/>
          </w:tcPr>
          <w:p w:rsidR="00916CAD" w:rsidRPr="00216142" w:rsidRDefault="00916CAD" w:rsidP="00561B67">
            <w:pPr>
              <w:ind w:left="-170"/>
              <w:jc w:val="center"/>
              <w:rPr>
                <w:spacing w:val="-6"/>
              </w:rPr>
            </w:pPr>
            <w:r w:rsidRPr="00216142">
              <w:rPr>
                <w:spacing w:val="-6"/>
              </w:rPr>
              <w:t xml:space="preserve">Данные за квартал </w:t>
            </w:r>
            <w:r w:rsidR="00ED34FD" w:rsidRPr="00216142">
              <w:rPr>
                <w:spacing w:val="-6"/>
              </w:rPr>
              <w:t>(</w:t>
            </w:r>
            <w:r w:rsidRPr="00216142">
              <w:rPr>
                <w:spacing w:val="-6"/>
              </w:rPr>
              <w:t>по месяцам</w:t>
            </w:r>
            <w:r w:rsidR="00ED34FD" w:rsidRPr="00216142">
              <w:rPr>
                <w:spacing w:val="-6"/>
              </w:rPr>
              <w:t>)</w:t>
            </w:r>
          </w:p>
        </w:tc>
      </w:tr>
      <w:tr w:rsidR="00ED34FD" w:rsidRPr="007612E6" w:rsidTr="00216142">
        <w:trPr>
          <w:trHeight w:val="515"/>
          <w:tblHeader/>
          <w:jc w:val="center"/>
        </w:trPr>
        <w:tc>
          <w:tcPr>
            <w:tcW w:w="7497" w:type="dxa"/>
            <w:vMerge/>
            <w:vAlign w:val="center"/>
          </w:tcPr>
          <w:p w:rsidR="00ED34FD" w:rsidRPr="00216142" w:rsidRDefault="00ED34FD" w:rsidP="00561B67">
            <w:pPr>
              <w:ind w:left="-28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D34FD" w:rsidRPr="00216142" w:rsidRDefault="00ED34FD" w:rsidP="00561B67">
            <w:pPr>
              <w:ind w:left="-101" w:right="-168"/>
              <w:jc w:val="center"/>
            </w:pPr>
          </w:p>
        </w:tc>
        <w:tc>
          <w:tcPr>
            <w:tcW w:w="1683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003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  <w:r w:rsidRPr="00216142">
              <w:t>количество</w:t>
            </w:r>
          </w:p>
        </w:tc>
        <w:tc>
          <w:tcPr>
            <w:tcW w:w="2250" w:type="dxa"/>
            <w:vAlign w:val="center"/>
          </w:tcPr>
          <w:p w:rsidR="00ED34FD" w:rsidRPr="00216142" w:rsidRDefault="00ED34FD" w:rsidP="007B2D3E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  <w:r w:rsidRPr="00216142">
              <w:t xml:space="preserve">стоимость </w:t>
            </w:r>
            <w:r w:rsidR="007B2D3E" w:rsidRPr="00216142">
              <w:br/>
            </w:r>
            <w:r w:rsidRPr="00216142">
              <w:rPr>
                <w:spacing w:val="-2"/>
              </w:rPr>
              <w:t>(</w:t>
            </w:r>
            <w:r w:rsidR="007B2D3E" w:rsidRPr="00216142">
              <w:rPr>
                <w:spacing w:val="-2"/>
              </w:rPr>
              <w:t>в долларах США</w:t>
            </w:r>
            <w:r w:rsidRPr="00216142">
              <w:rPr>
                <w:spacing w:val="-2"/>
              </w:rPr>
              <w:t>)</w:t>
            </w:r>
          </w:p>
        </w:tc>
      </w:tr>
      <w:tr w:rsidR="00ED34FD" w:rsidRPr="007612E6" w:rsidTr="00216142">
        <w:trPr>
          <w:trHeight w:val="815"/>
          <w:jc w:val="center"/>
        </w:trPr>
        <w:tc>
          <w:tcPr>
            <w:tcW w:w="7497" w:type="dxa"/>
            <w:vMerge w:val="restart"/>
            <w:vAlign w:val="center"/>
          </w:tcPr>
          <w:p w:rsidR="00ED34FD" w:rsidRPr="00216142" w:rsidRDefault="00ED34FD" w:rsidP="00216142">
            <w:pPr>
              <w:ind w:left="-28"/>
            </w:pPr>
            <w:r w:rsidRPr="00216142">
              <w:t xml:space="preserve">Сыры прочие, за исключением </w:t>
            </w:r>
            <w:r w:rsidR="00821380" w:rsidRPr="00216142">
              <w:t xml:space="preserve">Гларского сыра, изготовленного с добавлением трав, </w:t>
            </w:r>
            <w:r w:rsidR="003505B8" w:rsidRPr="00216142">
              <w:t xml:space="preserve">сыра </w:t>
            </w:r>
            <w:r w:rsidR="00821380" w:rsidRPr="00216142">
              <w:t xml:space="preserve">Буттерказе и сыра из овечьего или козьего молока, происходящих из Республики Сербии и классифицируемых кодами 0406 90 690 0, 0406 90 740 0, 0406 90 860 0, </w:t>
            </w:r>
            <w:r w:rsidR="00821380" w:rsidRPr="00216142">
              <w:rPr>
                <w:spacing w:val="-2"/>
              </w:rPr>
              <w:t>0406 90 890 0, 0406 90 920 0, 0406 90 930 0, 0406 90 990 1</w:t>
            </w:r>
            <w:r w:rsidR="00821380" w:rsidRPr="00216142">
              <w:t xml:space="preserve"> и</w:t>
            </w:r>
            <w:r w:rsidR="003505B8" w:rsidRPr="00216142">
              <w:t xml:space="preserve"> </w:t>
            </w:r>
            <w:r w:rsidR="00821380" w:rsidRPr="00216142">
              <w:t>0406</w:t>
            </w:r>
            <w:r w:rsidR="003505B8" w:rsidRPr="00216142">
              <w:t> </w:t>
            </w:r>
            <w:r w:rsidR="00821380" w:rsidRPr="00216142">
              <w:t>90 990</w:t>
            </w:r>
            <w:r w:rsidR="003505B8" w:rsidRPr="00216142">
              <w:t> </w:t>
            </w:r>
            <w:r w:rsidR="00821380" w:rsidRPr="00216142">
              <w:t xml:space="preserve">9 ТН ВЭД ЕАЭС, </w:t>
            </w:r>
            <w:r w:rsidR="003505B8" w:rsidRPr="00216142">
              <w:t xml:space="preserve">ввоз которых на таможенную территорию Евразийского экономического союза </w:t>
            </w:r>
            <w:r w:rsidR="00821380" w:rsidRPr="00216142">
              <w:t xml:space="preserve">осуществляется с применением тарифной преференции в виде освобождения от уплаты ввозных таможенных пошлин при </w:t>
            </w:r>
            <w:r w:rsidR="003505B8" w:rsidRPr="00216142">
              <w:t>наличии</w:t>
            </w:r>
            <w:r w:rsidR="00821380" w:rsidRPr="00216142">
              <w:t xml:space="preserve"> в графе 8 сертификата о происхождении товара отметк</w:t>
            </w:r>
            <w:r w:rsidR="003505B8" w:rsidRPr="00216142">
              <w:t>и</w:t>
            </w:r>
            <w:r w:rsidR="00821380" w:rsidRPr="00216142">
              <w:t xml:space="preserve"> «Glarus cheese with herbs»</w:t>
            </w:r>
            <w:r w:rsidR="003505B8" w:rsidRPr="00216142">
              <w:t>,</w:t>
            </w:r>
            <w:r w:rsidR="00821380" w:rsidRPr="00216142">
              <w:t xml:space="preserve"> или «Buttercase cheese», или «Cheese made of goat’s or sheep’s milk»</w:t>
            </w:r>
          </w:p>
        </w:tc>
        <w:tc>
          <w:tcPr>
            <w:tcW w:w="1843" w:type="dxa"/>
            <w:vMerge w:val="restart"/>
            <w:vAlign w:val="center"/>
          </w:tcPr>
          <w:p w:rsidR="00ED34FD" w:rsidRPr="00216142" w:rsidRDefault="00ED34FD" w:rsidP="00216142">
            <w:pPr>
              <w:ind w:left="-101"/>
              <w:jc w:val="center"/>
            </w:pPr>
            <w:r w:rsidRPr="00216142">
              <w:t>0406 90 690 0</w:t>
            </w:r>
          </w:p>
          <w:p w:rsidR="00ED34FD" w:rsidRPr="00216142" w:rsidRDefault="00ED34FD" w:rsidP="00216142">
            <w:pPr>
              <w:ind w:left="-101"/>
              <w:jc w:val="center"/>
            </w:pPr>
            <w:r w:rsidRPr="00216142">
              <w:t>0406 90 740 0</w:t>
            </w:r>
          </w:p>
          <w:p w:rsidR="00ED34FD" w:rsidRPr="00216142" w:rsidRDefault="00ED34FD" w:rsidP="00216142">
            <w:pPr>
              <w:ind w:left="-101"/>
              <w:jc w:val="center"/>
            </w:pPr>
            <w:r w:rsidRPr="00216142">
              <w:t>0406 90 860 0</w:t>
            </w:r>
          </w:p>
          <w:p w:rsidR="00ED34FD" w:rsidRPr="00216142" w:rsidRDefault="00ED34FD" w:rsidP="00216142">
            <w:pPr>
              <w:ind w:left="-101"/>
              <w:jc w:val="center"/>
            </w:pPr>
            <w:r w:rsidRPr="00216142">
              <w:t>0406 90 890 0</w:t>
            </w:r>
          </w:p>
          <w:p w:rsidR="00ED34FD" w:rsidRPr="00216142" w:rsidRDefault="00ED34FD" w:rsidP="00216142">
            <w:pPr>
              <w:ind w:left="-101"/>
              <w:jc w:val="center"/>
            </w:pPr>
            <w:r w:rsidRPr="00216142">
              <w:t>0406 90 920 0</w:t>
            </w:r>
          </w:p>
          <w:p w:rsidR="00ED34FD" w:rsidRPr="00216142" w:rsidRDefault="00ED34FD" w:rsidP="00216142">
            <w:pPr>
              <w:ind w:left="-101"/>
              <w:jc w:val="center"/>
            </w:pPr>
            <w:r w:rsidRPr="00216142">
              <w:t>0406 90 930 0</w:t>
            </w:r>
          </w:p>
          <w:p w:rsidR="00ED34FD" w:rsidRPr="00216142" w:rsidRDefault="00ED34FD" w:rsidP="00216142">
            <w:pPr>
              <w:ind w:left="-101"/>
              <w:jc w:val="center"/>
            </w:pPr>
            <w:r w:rsidRPr="00216142">
              <w:t>0406 90 990 1</w:t>
            </w:r>
          </w:p>
          <w:p w:rsidR="00ED34FD" w:rsidRPr="00216142" w:rsidRDefault="00ED34FD" w:rsidP="00216142">
            <w:pPr>
              <w:ind w:left="-101"/>
              <w:jc w:val="center"/>
            </w:pPr>
            <w:r w:rsidRPr="00216142">
              <w:t>0406 90 990 9</w:t>
            </w:r>
          </w:p>
        </w:tc>
        <w:tc>
          <w:tcPr>
            <w:tcW w:w="1683" w:type="dxa"/>
            <w:vAlign w:val="center"/>
          </w:tcPr>
          <w:p w:rsidR="00ED34FD" w:rsidRPr="00216142" w:rsidRDefault="00ED34FD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 w:rsidRPr="00216142">
              <w:rPr>
                <w:lang w:val="en-US"/>
              </w:rPr>
              <w:t>I</w:t>
            </w:r>
            <w:r w:rsidRPr="00216142">
              <w:t xml:space="preserve"> месяц</w:t>
            </w:r>
          </w:p>
        </w:tc>
        <w:tc>
          <w:tcPr>
            <w:tcW w:w="2003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</w:tr>
      <w:tr w:rsidR="00ED34FD" w:rsidRPr="007612E6" w:rsidTr="00216142">
        <w:trPr>
          <w:trHeight w:val="815"/>
          <w:jc w:val="center"/>
        </w:trPr>
        <w:tc>
          <w:tcPr>
            <w:tcW w:w="7497" w:type="dxa"/>
            <w:vMerge/>
            <w:vAlign w:val="center"/>
          </w:tcPr>
          <w:p w:rsidR="00ED34FD" w:rsidRPr="00216142" w:rsidRDefault="00ED34FD" w:rsidP="00216142">
            <w:pPr>
              <w:contextualSpacing/>
            </w:pPr>
          </w:p>
        </w:tc>
        <w:tc>
          <w:tcPr>
            <w:tcW w:w="1843" w:type="dxa"/>
            <w:vMerge/>
            <w:vAlign w:val="center"/>
          </w:tcPr>
          <w:p w:rsidR="00ED34FD" w:rsidRPr="00216142" w:rsidRDefault="00ED34FD" w:rsidP="00561B67">
            <w:pPr>
              <w:ind w:left="-101" w:right="-168"/>
              <w:jc w:val="center"/>
            </w:pPr>
          </w:p>
        </w:tc>
        <w:tc>
          <w:tcPr>
            <w:tcW w:w="1683" w:type="dxa"/>
            <w:vAlign w:val="center"/>
          </w:tcPr>
          <w:p w:rsidR="00ED34FD" w:rsidRPr="00216142" w:rsidRDefault="00ED34FD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 w:rsidRPr="00216142">
              <w:rPr>
                <w:lang w:val="en-US"/>
              </w:rPr>
              <w:t>II</w:t>
            </w:r>
            <w:r w:rsidRPr="00216142">
              <w:t xml:space="preserve"> месяц</w:t>
            </w:r>
          </w:p>
        </w:tc>
        <w:tc>
          <w:tcPr>
            <w:tcW w:w="2003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lang w:val="en-US"/>
              </w:rPr>
            </w:pPr>
          </w:p>
        </w:tc>
      </w:tr>
      <w:tr w:rsidR="00ED34FD" w:rsidRPr="007612E6" w:rsidTr="00216142">
        <w:trPr>
          <w:trHeight w:val="815"/>
          <w:jc w:val="center"/>
        </w:trPr>
        <w:tc>
          <w:tcPr>
            <w:tcW w:w="7497" w:type="dxa"/>
            <w:vMerge/>
            <w:vAlign w:val="center"/>
          </w:tcPr>
          <w:p w:rsidR="00ED34FD" w:rsidRPr="00216142" w:rsidRDefault="00ED34FD" w:rsidP="00216142">
            <w:pPr>
              <w:contextualSpacing/>
            </w:pPr>
          </w:p>
        </w:tc>
        <w:tc>
          <w:tcPr>
            <w:tcW w:w="1843" w:type="dxa"/>
            <w:vMerge/>
            <w:vAlign w:val="center"/>
          </w:tcPr>
          <w:p w:rsidR="00ED34FD" w:rsidRPr="00216142" w:rsidRDefault="00ED34FD" w:rsidP="00561B67">
            <w:pPr>
              <w:ind w:left="-101" w:right="-168"/>
              <w:jc w:val="center"/>
            </w:pPr>
          </w:p>
        </w:tc>
        <w:tc>
          <w:tcPr>
            <w:tcW w:w="1683" w:type="dxa"/>
            <w:vAlign w:val="center"/>
          </w:tcPr>
          <w:p w:rsidR="00ED34FD" w:rsidRPr="00216142" w:rsidRDefault="00ED34FD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 w:rsidRPr="00216142">
              <w:rPr>
                <w:lang w:val="en-US"/>
              </w:rPr>
              <w:t xml:space="preserve">III </w:t>
            </w:r>
            <w:r w:rsidRPr="00216142">
              <w:t>месяц</w:t>
            </w:r>
          </w:p>
        </w:tc>
        <w:tc>
          <w:tcPr>
            <w:tcW w:w="2003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lang w:val="en-US"/>
              </w:rPr>
            </w:pPr>
          </w:p>
        </w:tc>
      </w:tr>
      <w:tr w:rsidR="00ED34FD" w:rsidRPr="007612E6" w:rsidTr="00216142">
        <w:trPr>
          <w:trHeight w:val="815"/>
          <w:jc w:val="center"/>
        </w:trPr>
        <w:tc>
          <w:tcPr>
            <w:tcW w:w="7497" w:type="dxa"/>
            <w:vMerge/>
            <w:vAlign w:val="center"/>
          </w:tcPr>
          <w:p w:rsidR="00ED34FD" w:rsidRPr="00216142" w:rsidRDefault="00ED34FD" w:rsidP="00216142">
            <w:pPr>
              <w:contextualSpacing/>
            </w:pPr>
          </w:p>
        </w:tc>
        <w:tc>
          <w:tcPr>
            <w:tcW w:w="1843" w:type="dxa"/>
            <w:vMerge/>
            <w:vAlign w:val="center"/>
          </w:tcPr>
          <w:p w:rsidR="00ED34FD" w:rsidRPr="00216142" w:rsidRDefault="00ED34FD" w:rsidP="00561B67">
            <w:pPr>
              <w:ind w:left="-101" w:right="-168"/>
              <w:jc w:val="center"/>
            </w:pPr>
          </w:p>
        </w:tc>
        <w:tc>
          <w:tcPr>
            <w:tcW w:w="1683" w:type="dxa"/>
            <w:vAlign w:val="center"/>
          </w:tcPr>
          <w:p w:rsidR="00ED34FD" w:rsidRPr="00216142" w:rsidRDefault="00790806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>
              <w:t>и</w:t>
            </w:r>
            <w:r w:rsidRPr="00216142">
              <w:t xml:space="preserve">того </w:t>
            </w:r>
            <w:r w:rsidR="00ED34FD" w:rsidRPr="00216142">
              <w:t>за квартал</w:t>
            </w:r>
          </w:p>
        </w:tc>
        <w:tc>
          <w:tcPr>
            <w:tcW w:w="2003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ED34FD" w:rsidRPr="00216142" w:rsidRDefault="00ED34FD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  <w:rPr>
                <w:lang w:val="en-US"/>
              </w:rPr>
            </w:pPr>
          </w:p>
        </w:tc>
      </w:tr>
      <w:tr w:rsidR="00561B67" w:rsidRPr="007612E6" w:rsidTr="00216142">
        <w:trPr>
          <w:trHeight w:val="397"/>
          <w:jc w:val="center"/>
        </w:trPr>
        <w:tc>
          <w:tcPr>
            <w:tcW w:w="7497" w:type="dxa"/>
            <w:vMerge w:val="restart"/>
            <w:vAlign w:val="center"/>
          </w:tcPr>
          <w:p w:rsidR="00561B67" w:rsidRPr="00216142" w:rsidRDefault="00561B67">
            <w:pPr>
              <w:ind w:left="-28"/>
            </w:pPr>
            <w:r w:rsidRPr="00216142">
              <w:lastRenderedPageBreak/>
              <w:t>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1843" w:type="dxa"/>
            <w:vMerge w:val="restart"/>
            <w:vAlign w:val="center"/>
          </w:tcPr>
          <w:p w:rsidR="00561B67" w:rsidRPr="00216142" w:rsidRDefault="00561B67" w:rsidP="00561B67">
            <w:pPr>
              <w:ind w:left="-101" w:right="-168"/>
              <w:jc w:val="center"/>
            </w:pPr>
            <w:r w:rsidRPr="00216142">
              <w:t>2208 20 290 0</w:t>
            </w:r>
          </w:p>
          <w:p w:rsidR="00561B67" w:rsidRPr="00216142" w:rsidRDefault="00561B67" w:rsidP="00561B67">
            <w:pPr>
              <w:ind w:left="-101" w:right="-168"/>
              <w:jc w:val="center"/>
            </w:pPr>
            <w:r w:rsidRPr="00216142">
              <w:t>2208 20 890 0</w:t>
            </w:r>
          </w:p>
        </w:tc>
        <w:tc>
          <w:tcPr>
            <w:tcW w:w="1683" w:type="dxa"/>
            <w:vAlign w:val="center"/>
          </w:tcPr>
          <w:p w:rsidR="00561B67" w:rsidRPr="00216142" w:rsidRDefault="00561B67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 w:rsidRPr="00216142">
              <w:rPr>
                <w:lang w:val="en-US"/>
              </w:rPr>
              <w:t xml:space="preserve">I </w:t>
            </w:r>
            <w:r w:rsidRPr="00216142">
              <w:t>месяц</w:t>
            </w:r>
          </w:p>
        </w:tc>
        <w:tc>
          <w:tcPr>
            <w:tcW w:w="2003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</w:tr>
      <w:tr w:rsidR="00561B67" w:rsidRPr="007612E6" w:rsidTr="00216142">
        <w:trPr>
          <w:trHeight w:val="397"/>
          <w:jc w:val="center"/>
        </w:trPr>
        <w:tc>
          <w:tcPr>
            <w:tcW w:w="7497" w:type="dxa"/>
            <w:vMerge/>
            <w:vAlign w:val="center"/>
          </w:tcPr>
          <w:p w:rsidR="00561B67" w:rsidRPr="00216142" w:rsidRDefault="00561B67">
            <w:pPr>
              <w:ind w:left="-28"/>
            </w:pPr>
          </w:p>
        </w:tc>
        <w:tc>
          <w:tcPr>
            <w:tcW w:w="1843" w:type="dxa"/>
            <w:vMerge/>
            <w:vAlign w:val="center"/>
          </w:tcPr>
          <w:p w:rsidR="00561B67" w:rsidRPr="00216142" w:rsidRDefault="00561B67" w:rsidP="00561B67">
            <w:pPr>
              <w:ind w:left="-101" w:right="-168"/>
              <w:jc w:val="center"/>
            </w:pPr>
          </w:p>
        </w:tc>
        <w:tc>
          <w:tcPr>
            <w:tcW w:w="1683" w:type="dxa"/>
            <w:vAlign w:val="center"/>
          </w:tcPr>
          <w:p w:rsidR="00561B67" w:rsidRPr="00216142" w:rsidRDefault="00561B67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 w:rsidRPr="00216142">
              <w:rPr>
                <w:lang w:val="en-US"/>
              </w:rPr>
              <w:t>II</w:t>
            </w:r>
            <w:r w:rsidRPr="00216142">
              <w:t xml:space="preserve"> месяц</w:t>
            </w:r>
          </w:p>
        </w:tc>
        <w:tc>
          <w:tcPr>
            <w:tcW w:w="2003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</w:tr>
      <w:tr w:rsidR="00561B67" w:rsidRPr="007612E6" w:rsidTr="00216142">
        <w:trPr>
          <w:trHeight w:val="397"/>
          <w:jc w:val="center"/>
        </w:trPr>
        <w:tc>
          <w:tcPr>
            <w:tcW w:w="7497" w:type="dxa"/>
            <w:vMerge/>
            <w:vAlign w:val="center"/>
          </w:tcPr>
          <w:p w:rsidR="00561B67" w:rsidRPr="00216142" w:rsidRDefault="00561B67">
            <w:pPr>
              <w:ind w:left="-28"/>
            </w:pPr>
          </w:p>
        </w:tc>
        <w:tc>
          <w:tcPr>
            <w:tcW w:w="1843" w:type="dxa"/>
            <w:vMerge/>
            <w:vAlign w:val="center"/>
          </w:tcPr>
          <w:p w:rsidR="00561B67" w:rsidRPr="00216142" w:rsidRDefault="00561B67" w:rsidP="00561B67">
            <w:pPr>
              <w:ind w:left="-101" w:right="-168"/>
              <w:jc w:val="center"/>
            </w:pPr>
          </w:p>
        </w:tc>
        <w:tc>
          <w:tcPr>
            <w:tcW w:w="1683" w:type="dxa"/>
            <w:vAlign w:val="center"/>
          </w:tcPr>
          <w:p w:rsidR="00561B67" w:rsidRPr="00216142" w:rsidRDefault="00561B67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 w:rsidRPr="00216142">
              <w:rPr>
                <w:lang w:val="en-US"/>
              </w:rPr>
              <w:t xml:space="preserve">III </w:t>
            </w:r>
            <w:r w:rsidRPr="00216142">
              <w:t>месяц</w:t>
            </w:r>
          </w:p>
        </w:tc>
        <w:tc>
          <w:tcPr>
            <w:tcW w:w="2003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</w:tr>
      <w:tr w:rsidR="00561B67" w:rsidRPr="007612E6" w:rsidTr="00216142">
        <w:trPr>
          <w:trHeight w:val="397"/>
          <w:jc w:val="center"/>
        </w:trPr>
        <w:tc>
          <w:tcPr>
            <w:tcW w:w="7497" w:type="dxa"/>
            <w:vMerge/>
            <w:vAlign w:val="center"/>
          </w:tcPr>
          <w:p w:rsidR="00561B67" w:rsidRPr="00216142" w:rsidRDefault="00561B67">
            <w:pPr>
              <w:ind w:left="-28"/>
            </w:pPr>
          </w:p>
        </w:tc>
        <w:tc>
          <w:tcPr>
            <w:tcW w:w="1843" w:type="dxa"/>
            <w:vMerge/>
            <w:vAlign w:val="center"/>
          </w:tcPr>
          <w:p w:rsidR="00561B67" w:rsidRPr="00216142" w:rsidRDefault="00561B67" w:rsidP="00561B67">
            <w:pPr>
              <w:ind w:left="-101" w:right="-168"/>
              <w:jc w:val="center"/>
            </w:pPr>
          </w:p>
        </w:tc>
        <w:tc>
          <w:tcPr>
            <w:tcW w:w="1683" w:type="dxa"/>
            <w:vAlign w:val="center"/>
          </w:tcPr>
          <w:p w:rsidR="00561B67" w:rsidRPr="00216142" w:rsidRDefault="00790806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>
              <w:t>и</w:t>
            </w:r>
            <w:r w:rsidRPr="00216142">
              <w:t xml:space="preserve">того </w:t>
            </w:r>
            <w:r w:rsidR="00561B67" w:rsidRPr="00216142">
              <w:t>за квартал</w:t>
            </w:r>
          </w:p>
        </w:tc>
        <w:tc>
          <w:tcPr>
            <w:tcW w:w="2003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</w:tr>
      <w:tr w:rsidR="00561B67" w:rsidRPr="007612E6" w:rsidTr="00216142">
        <w:trPr>
          <w:trHeight w:val="322"/>
          <w:jc w:val="center"/>
        </w:trPr>
        <w:tc>
          <w:tcPr>
            <w:tcW w:w="7497" w:type="dxa"/>
            <w:vMerge w:val="restart"/>
            <w:vAlign w:val="center"/>
          </w:tcPr>
          <w:p w:rsidR="00561B67" w:rsidRPr="00216142" w:rsidRDefault="00561B67">
            <w:pPr>
              <w:ind w:left="-28"/>
            </w:pPr>
            <w:r w:rsidRPr="00216142">
              <w:t>Сигареты, содержащие табак</w:t>
            </w:r>
          </w:p>
        </w:tc>
        <w:tc>
          <w:tcPr>
            <w:tcW w:w="1843" w:type="dxa"/>
            <w:vMerge w:val="restart"/>
            <w:vAlign w:val="center"/>
          </w:tcPr>
          <w:p w:rsidR="00561B67" w:rsidRPr="00216142" w:rsidRDefault="00561B67" w:rsidP="00561B67">
            <w:pPr>
              <w:ind w:left="-101" w:right="-168"/>
              <w:jc w:val="center"/>
            </w:pPr>
            <w:r w:rsidRPr="00216142">
              <w:t>2402 20 100 0</w:t>
            </w:r>
          </w:p>
          <w:p w:rsidR="00561B67" w:rsidRPr="00216142" w:rsidRDefault="00561B67" w:rsidP="00561B67">
            <w:pPr>
              <w:ind w:left="-101" w:right="-168"/>
              <w:jc w:val="center"/>
            </w:pPr>
            <w:r w:rsidRPr="00216142">
              <w:t>2402 20 900 0</w:t>
            </w:r>
          </w:p>
        </w:tc>
        <w:tc>
          <w:tcPr>
            <w:tcW w:w="1683" w:type="dxa"/>
            <w:vAlign w:val="center"/>
          </w:tcPr>
          <w:p w:rsidR="00561B67" w:rsidRPr="00216142" w:rsidRDefault="00561B67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 w:rsidRPr="00216142">
              <w:rPr>
                <w:lang w:val="en-US"/>
              </w:rPr>
              <w:t xml:space="preserve">I </w:t>
            </w:r>
            <w:r w:rsidRPr="00216142">
              <w:t>месяц</w:t>
            </w:r>
          </w:p>
        </w:tc>
        <w:tc>
          <w:tcPr>
            <w:tcW w:w="2003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</w:tr>
      <w:tr w:rsidR="00561B67" w:rsidRPr="007612E6" w:rsidTr="00216142">
        <w:trPr>
          <w:trHeight w:val="322"/>
          <w:jc w:val="center"/>
        </w:trPr>
        <w:tc>
          <w:tcPr>
            <w:tcW w:w="7497" w:type="dxa"/>
            <w:vMerge/>
            <w:vAlign w:val="center"/>
          </w:tcPr>
          <w:p w:rsidR="00561B67" w:rsidRPr="00216142" w:rsidRDefault="00561B67" w:rsidP="00561B67">
            <w:pPr>
              <w:ind w:left="-28"/>
            </w:pPr>
          </w:p>
        </w:tc>
        <w:tc>
          <w:tcPr>
            <w:tcW w:w="1843" w:type="dxa"/>
            <w:vMerge/>
            <w:vAlign w:val="center"/>
          </w:tcPr>
          <w:p w:rsidR="00561B67" w:rsidRPr="00216142" w:rsidRDefault="00561B67" w:rsidP="00561B67">
            <w:pPr>
              <w:ind w:left="-101" w:right="-168"/>
              <w:jc w:val="center"/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561B67" w:rsidRPr="00216142" w:rsidRDefault="00561B67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 w:rsidRPr="00216142">
              <w:rPr>
                <w:lang w:val="en-US"/>
              </w:rPr>
              <w:t>II</w:t>
            </w:r>
            <w:r w:rsidRPr="00216142">
              <w:t xml:space="preserve"> месяц</w:t>
            </w:r>
          </w:p>
        </w:tc>
        <w:tc>
          <w:tcPr>
            <w:tcW w:w="2003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</w:tr>
      <w:tr w:rsidR="00561B67" w:rsidRPr="007612E6" w:rsidTr="00216142">
        <w:trPr>
          <w:trHeight w:val="322"/>
          <w:jc w:val="center"/>
        </w:trPr>
        <w:tc>
          <w:tcPr>
            <w:tcW w:w="7497" w:type="dxa"/>
            <w:vMerge/>
            <w:vAlign w:val="center"/>
          </w:tcPr>
          <w:p w:rsidR="00561B67" w:rsidRPr="00216142" w:rsidRDefault="00561B67" w:rsidP="00561B67">
            <w:pPr>
              <w:ind w:left="-28"/>
            </w:pPr>
          </w:p>
        </w:tc>
        <w:tc>
          <w:tcPr>
            <w:tcW w:w="1843" w:type="dxa"/>
            <w:vMerge/>
            <w:vAlign w:val="center"/>
          </w:tcPr>
          <w:p w:rsidR="00561B67" w:rsidRPr="00216142" w:rsidRDefault="00561B67" w:rsidP="00561B67">
            <w:pPr>
              <w:ind w:left="-101" w:right="-168"/>
              <w:jc w:val="center"/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561B67" w:rsidRPr="00216142" w:rsidRDefault="00561B67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 w:rsidRPr="00216142">
              <w:rPr>
                <w:lang w:val="en-US"/>
              </w:rPr>
              <w:t xml:space="preserve">III </w:t>
            </w:r>
            <w:r w:rsidRPr="00216142">
              <w:t>месяц</w:t>
            </w:r>
          </w:p>
        </w:tc>
        <w:tc>
          <w:tcPr>
            <w:tcW w:w="2003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</w:tr>
      <w:tr w:rsidR="00561B67" w:rsidRPr="007612E6" w:rsidTr="00216142">
        <w:trPr>
          <w:trHeight w:val="322"/>
          <w:jc w:val="center"/>
        </w:trPr>
        <w:tc>
          <w:tcPr>
            <w:tcW w:w="7497" w:type="dxa"/>
            <w:vMerge/>
            <w:vAlign w:val="center"/>
          </w:tcPr>
          <w:p w:rsidR="00561B67" w:rsidRPr="00216142" w:rsidRDefault="00561B67" w:rsidP="00561B67">
            <w:pPr>
              <w:ind w:left="-28"/>
            </w:pPr>
          </w:p>
        </w:tc>
        <w:tc>
          <w:tcPr>
            <w:tcW w:w="1843" w:type="dxa"/>
            <w:vMerge/>
            <w:vAlign w:val="center"/>
          </w:tcPr>
          <w:p w:rsidR="00561B67" w:rsidRPr="00216142" w:rsidRDefault="00561B67" w:rsidP="00561B67">
            <w:pPr>
              <w:ind w:left="-101" w:right="-168"/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561B67" w:rsidRPr="00216142" w:rsidRDefault="00790806" w:rsidP="00721170">
            <w:pPr>
              <w:tabs>
                <w:tab w:val="left" w:pos="6968"/>
                <w:tab w:val="left" w:pos="11975"/>
                <w:tab w:val="left" w:pos="13239"/>
              </w:tabs>
            </w:pPr>
            <w:r>
              <w:t>и</w:t>
            </w:r>
            <w:r w:rsidRPr="00216142">
              <w:t xml:space="preserve">того </w:t>
            </w:r>
            <w:r w:rsidR="00561B67" w:rsidRPr="00216142">
              <w:t>за квартал</w:t>
            </w:r>
          </w:p>
        </w:tc>
        <w:tc>
          <w:tcPr>
            <w:tcW w:w="2003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  <w:tc>
          <w:tcPr>
            <w:tcW w:w="2250" w:type="dxa"/>
            <w:vAlign w:val="center"/>
          </w:tcPr>
          <w:p w:rsidR="00561B67" w:rsidRPr="00216142" w:rsidRDefault="00561B67" w:rsidP="00561B67">
            <w:pPr>
              <w:tabs>
                <w:tab w:val="left" w:pos="6968"/>
                <w:tab w:val="left" w:pos="11975"/>
                <w:tab w:val="left" w:pos="13239"/>
              </w:tabs>
              <w:jc w:val="center"/>
            </w:pPr>
          </w:p>
        </w:tc>
      </w:tr>
    </w:tbl>
    <w:p w:rsidR="007B2D3E" w:rsidRDefault="007B2D3E" w:rsidP="00ED1C19">
      <w:pPr>
        <w:tabs>
          <w:tab w:val="left" w:pos="6968"/>
          <w:tab w:val="left" w:pos="11975"/>
          <w:tab w:val="left" w:pos="13239"/>
        </w:tabs>
        <w:jc w:val="center"/>
        <w:rPr>
          <w:b/>
          <w:color w:val="000000"/>
          <w:sz w:val="30"/>
          <w:szCs w:val="30"/>
        </w:rPr>
      </w:pPr>
    </w:p>
    <w:p w:rsidR="007B2D3E" w:rsidRDefault="007B2D3E" w:rsidP="00ED1C19">
      <w:pPr>
        <w:tabs>
          <w:tab w:val="left" w:pos="6968"/>
          <w:tab w:val="left" w:pos="11975"/>
          <w:tab w:val="left" w:pos="13239"/>
        </w:tabs>
        <w:jc w:val="center"/>
        <w:rPr>
          <w:b/>
          <w:color w:val="000000"/>
          <w:sz w:val="30"/>
          <w:szCs w:val="30"/>
        </w:rPr>
      </w:pPr>
    </w:p>
    <w:p w:rsidR="00916CAD" w:rsidRPr="00216142" w:rsidRDefault="00916CAD" w:rsidP="00ED1C19">
      <w:pPr>
        <w:tabs>
          <w:tab w:val="left" w:pos="6968"/>
          <w:tab w:val="left" w:pos="11975"/>
          <w:tab w:val="left" w:pos="13239"/>
        </w:tabs>
        <w:jc w:val="center"/>
        <w:rPr>
          <w:color w:val="000000"/>
          <w:sz w:val="30"/>
          <w:szCs w:val="30"/>
        </w:rPr>
      </w:pPr>
      <w:r w:rsidRPr="00216142">
        <w:rPr>
          <w:color w:val="000000"/>
          <w:sz w:val="30"/>
          <w:szCs w:val="30"/>
        </w:rPr>
        <w:t>______________</w:t>
      </w:r>
    </w:p>
    <w:p w:rsidR="007B2D3E" w:rsidRPr="00216142" w:rsidRDefault="007B2D3E" w:rsidP="00ED1C19">
      <w:pPr>
        <w:tabs>
          <w:tab w:val="left" w:pos="6968"/>
          <w:tab w:val="left" w:pos="11975"/>
          <w:tab w:val="left" w:pos="13239"/>
        </w:tabs>
        <w:jc w:val="center"/>
        <w:rPr>
          <w:color w:val="000000"/>
          <w:sz w:val="30"/>
          <w:szCs w:val="30"/>
        </w:rPr>
      </w:pPr>
    </w:p>
    <w:p w:rsidR="007B2D3E" w:rsidRDefault="007B2D3E" w:rsidP="00ED1C19">
      <w:pPr>
        <w:tabs>
          <w:tab w:val="left" w:pos="6968"/>
          <w:tab w:val="left" w:pos="11975"/>
          <w:tab w:val="left" w:pos="13239"/>
        </w:tabs>
        <w:jc w:val="center"/>
        <w:rPr>
          <w:b/>
          <w:color w:val="000000"/>
          <w:sz w:val="30"/>
          <w:szCs w:val="30"/>
        </w:rPr>
      </w:pPr>
    </w:p>
    <w:p w:rsidR="00561B67" w:rsidRDefault="00561B67" w:rsidP="00ED1C19">
      <w:pPr>
        <w:tabs>
          <w:tab w:val="left" w:pos="6968"/>
          <w:tab w:val="left" w:pos="11975"/>
          <w:tab w:val="left" w:pos="13239"/>
        </w:tabs>
        <w:jc w:val="center"/>
        <w:rPr>
          <w:b/>
          <w:color w:val="000000"/>
          <w:sz w:val="30"/>
          <w:szCs w:val="30"/>
        </w:rPr>
      </w:pPr>
    </w:p>
    <w:sectPr w:rsidR="00561B67" w:rsidSect="005174AB">
      <w:headerReference w:type="default" r:id="rId7"/>
      <w:pgSz w:w="16838" w:h="11906" w:orient="landscape"/>
      <w:pgMar w:top="1134" w:right="680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EA" w:rsidRDefault="00C20FEA" w:rsidP="002368C4">
      <w:r>
        <w:separator/>
      </w:r>
    </w:p>
  </w:endnote>
  <w:endnote w:type="continuationSeparator" w:id="0">
    <w:p w:rsidR="00C20FEA" w:rsidRDefault="00C20FEA" w:rsidP="0023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EA" w:rsidRDefault="00C20FEA" w:rsidP="002368C4">
      <w:r>
        <w:separator/>
      </w:r>
    </w:p>
  </w:footnote>
  <w:footnote w:type="continuationSeparator" w:id="0">
    <w:p w:rsidR="00C20FEA" w:rsidRDefault="00C20FEA" w:rsidP="0023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4B" w:rsidRPr="00274FB1" w:rsidRDefault="006C5539">
    <w:pPr>
      <w:pStyle w:val="a6"/>
      <w:jc w:val="center"/>
      <w:rPr>
        <w:sz w:val="30"/>
        <w:szCs w:val="30"/>
      </w:rPr>
    </w:pPr>
    <w:r w:rsidRPr="00274FB1">
      <w:rPr>
        <w:sz w:val="30"/>
        <w:szCs w:val="30"/>
      </w:rPr>
      <w:fldChar w:fldCharType="begin"/>
    </w:r>
    <w:r w:rsidRPr="00274FB1">
      <w:rPr>
        <w:sz w:val="30"/>
        <w:szCs w:val="30"/>
      </w:rPr>
      <w:instrText xml:space="preserve"> PAGE   \* MERGEFORMAT </w:instrText>
    </w:r>
    <w:r w:rsidRPr="00274FB1">
      <w:rPr>
        <w:sz w:val="30"/>
        <w:szCs w:val="30"/>
      </w:rPr>
      <w:fldChar w:fldCharType="separate"/>
    </w:r>
    <w:r w:rsidR="000254DA">
      <w:rPr>
        <w:noProof/>
        <w:sz w:val="30"/>
        <w:szCs w:val="30"/>
      </w:rPr>
      <w:t>2</w:t>
    </w:r>
    <w:r w:rsidRPr="00274FB1">
      <w:rPr>
        <w:sz w:val="30"/>
        <w:szCs w:val="30"/>
      </w:rPr>
      <w:fldChar w:fldCharType="end"/>
    </w:r>
  </w:p>
  <w:p w:rsidR="00573E4B" w:rsidRPr="002253C3" w:rsidRDefault="00573E4B">
    <w:pPr>
      <w:pStyle w:val="a6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B1"/>
    <w:rsid w:val="00000956"/>
    <w:rsid w:val="00004B1E"/>
    <w:rsid w:val="00023556"/>
    <w:rsid w:val="0002519E"/>
    <w:rsid w:val="000254DA"/>
    <w:rsid w:val="00025901"/>
    <w:rsid w:val="00027E11"/>
    <w:rsid w:val="0003107E"/>
    <w:rsid w:val="00034136"/>
    <w:rsid w:val="00041981"/>
    <w:rsid w:val="00043118"/>
    <w:rsid w:val="00062AFA"/>
    <w:rsid w:val="00063D04"/>
    <w:rsid w:val="00067EA7"/>
    <w:rsid w:val="000732F7"/>
    <w:rsid w:val="00083847"/>
    <w:rsid w:val="000A4FB8"/>
    <w:rsid w:val="000A64D3"/>
    <w:rsid w:val="000B3403"/>
    <w:rsid w:val="000D7488"/>
    <w:rsid w:val="000E158E"/>
    <w:rsid w:val="000E6A19"/>
    <w:rsid w:val="00111659"/>
    <w:rsid w:val="00130D0C"/>
    <w:rsid w:val="00136715"/>
    <w:rsid w:val="0013703D"/>
    <w:rsid w:val="001513DF"/>
    <w:rsid w:val="00157B74"/>
    <w:rsid w:val="0016458F"/>
    <w:rsid w:val="0016556A"/>
    <w:rsid w:val="0016606A"/>
    <w:rsid w:val="001769A0"/>
    <w:rsid w:val="00181A10"/>
    <w:rsid w:val="00183657"/>
    <w:rsid w:val="001B21FB"/>
    <w:rsid w:val="001C1DE5"/>
    <w:rsid w:val="001C6F9F"/>
    <w:rsid w:val="001C7219"/>
    <w:rsid w:val="001D19DC"/>
    <w:rsid w:val="001E3B15"/>
    <w:rsid w:val="001E7174"/>
    <w:rsid w:val="001F1470"/>
    <w:rsid w:val="001F580C"/>
    <w:rsid w:val="00202001"/>
    <w:rsid w:val="00202C2C"/>
    <w:rsid w:val="0020625E"/>
    <w:rsid w:val="0021035E"/>
    <w:rsid w:val="00212326"/>
    <w:rsid w:val="00214434"/>
    <w:rsid w:val="002144DB"/>
    <w:rsid w:val="00216142"/>
    <w:rsid w:val="00221C7A"/>
    <w:rsid w:val="002232E3"/>
    <w:rsid w:val="002253C3"/>
    <w:rsid w:val="002368C4"/>
    <w:rsid w:val="00246CD9"/>
    <w:rsid w:val="00250162"/>
    <w:rsid w:val="0026055F"/>
    <w:rsid w:val="002701EB"/>
    <w:rsid w:val="00274FB1"/>
    <w:rsid w:val="00276C49"/>
    <w:rsid w:val="00284C4D"/>
    <w:rsid w:val="002A49CA"/>
    <w:rsid w:val="002C5786"/>
    <w:rsid w:val="002D220C"/>
    <w:rsid w:val="002E1EE0"/>
    <w:rsid w:val="00304867"/>
    <w:rsid w:val="00305612"/>
    <w:rsid w:val="00320962"/>
    <w:rsid w:val="0032541E"/>
    <w:rsid w:val="0032622F"/>
    <w:rsid w:val="00327AE4"/>
    <w:rsid w:val="0033078A"/>
    <w:rsid w:val="0033495C"/>
    <w:rsid w:val="00341B12"/>
    <w:rsid w:val="00341C36"/>
    <w:rsid w:val="00343167"/>
    <w:rsid w:val="003462B5"/>
    <w:rsid w:val="003505B8"/>
    <w:rsid w:val="0035328D"/>
    <w:rsid w:val="003546A5"/>
    <w:rsid w:val="00367A3A"/>
    <w:rsid w:val="00380B90"/>
    <w:rsid w:val="0038622E"/>
    <w:rsid w:val="00391A53"/>
    <w:rsid w:val="00395B0A"/>
    <w:rsid w:val="00397B02"/>
    <w:rsid w:val="003B7AA6"/>
    <w:rsid w:val="003C2CDA"/>
    <w:rsid w:val="003D1C1D"/>
    <w:rsid w:val="003D55D0"/>
    <w:rsid w:val="003D55F9"/>
    <w:rsid w:val="003E3089"/>
    <w:rsid w:val="00401589"/>
    <w:rsid w:val="0040391D"/>
    <w:rsid w:val="00404367"/>
    <w:rsid w:val="0041182F"/>
    <w:rsid w:val="00413E89"/>
    <w:rsid w:val="00424AA4"/>
    <w:rsid w:val="00431313"/>
    <w:rsid w:val="0043430F"/>
    <w:rsid w:val="00446401"/>
    <w:rsid w:val="00452C0B"/>
    <w:rsid w:val="004532CE"/>
    <w:rsid w:val="00462B05"/>
    <w:rsid w:val="00463AD5"/>
    <w:rsid w:val="00466808"/>
    <w:rsid w:val="004668AE"/>
    <w:rsid w:val="004857A9"/>
    <w:rsid w:val="00486480"/>
    <w:rsid w:val="004929A8"/>
    <w:rsid w:val="004978FA"/>
    <w:rsid w:val="004A11F9"/>
    <w:rsid w:val="004A1A0F"/>
    <w:rsid w:val="004B0106"/>
    <w:rsid w:val="004B5C56"/>
    <w:rsid w:val="004D4130"/>
    <w:rsid w:val="004F0D1A"/>
    <w:rsid w:val="004F1608"/>
    <w:rsid w:val="004F365F"/>
    <w:rsid w:val="00501614"/>
    <w:rsid w:val="0051450F"/>
    <w:rsid w:val="005174AB"/>
    <w:rsid w:val="005267EC"/>
    <w:rsid w:val="005428AB"/>
    <w:rsid w:val="00544406"/>
    <w:rsid w:val="00544D02"/>
    <w:rsid w:val="00545109"/>
    <w:rsid w:val="00547208"/>
    <w:rsid w:val="00551541"/>
    <w:rsid w:val="0055156F"/>
    <w:rsid w:val="00556930"/>
    <w:rsid w:val="0056135E"/>
    <w:rsid w:val="00561B67"/>
    <w:rsid w:val="005739F8"/>
    <w:rsid w:val="00573E4B"/>
    <w:rsid w:val="00582171"/>
    <w:rsid w:val="00585BFC"/>
    <w:rsid w:val="00591E9B"/>
    <w:rsid w:val="005C290A"/>
    <w:rsid w:val="005D78B4"/>
    <w:rsid w:val="005E00BB"/>
    <w:rsid w:val="005E497D"/>
    <w:rsid w:val="005F0FE7"/>
    <w:rsid w:val="005F75EC"/>
    <w:rsid w:val="00607A06"/>
    <w:rsid w:val="0063187D"/>
    <w:rsid w:val="00631C57"/>
    <w:rsid w:val="00637046"/>
    <w:rsid w:val="006510D6"/>
    <w:rsid w:val="00652F0D"/>
    <w:rsid w:val="006664CB"/>
    <w:rsid w:val="0067761E"/>
    <w:rsid w:val="0069551C"/>
    <w:rsid w:val="00695D4E"/>
    <w:rsid w:val="00697329"/>
    <w:rsid w:val="006A3F12"/>
    <w:rsid w:val="006A6DDB"/>
    <w:rsid w:val="006B3497"/>
    <w:rsid w:val="006C40C5"/>
    <w:rsid w:val="006C5539"/>
    <w:rsid w:val="006C76BA"/>
    <w:rsid w:val="006D5096"/>
    <w:rsid w:val="006F5CB4"/>
    <w:rsid w:val="007019EB"/>
    <w:rsid w:val="00703265"/>
    <w:rsid w:val="00706CDF"/>
    <w:rsid w:val="00721170"/>
    <w:rsid w:val="0074446F"/>
    <w:rsid w:val="007509C7"/>
    <w:rsid w:val="00754E03"/>
    <w:rsid w:val="007612E6"/>
    <w:rsid w:val="007619C5"/>
    <w:rsid w:val="00766349"/>
    <w:rsid w:val="00767219"/>
    <w:rsid w:val="00767EA5"/>
    <w:rsid w:val="00770210"/>
    <w:rsid w:val="007718FC"/>
    <w:rsid w:val="00775CD0"/>
    <w:rsid w:val="00776292"/>
    <w:rsid w:val="00780BD7"/>
    <w:rsid w:val="00790806"/>
    <w:rsid w:val="0079172A"/>
    <w:rsid w:val="007B2D3E"/>
    <w:rsid w:val="007D7D1B"/>
    <w:rsid w:val="007E3CC5"/>
    <w:rsid w:val="007E437C"/>
    <w:rsid w:val="007E52B0"/>
    <w:rsid w:val="007F0A88"/>
    <w:rsid w:val="007F7CDF"/>
    <w:rsid w:val="00804550"/>
    <w:rsid w:val="008057B8"/>
    <w:rsid w:val="00821380"/>
    <w:rsid w:val="008330A6"/>
    <w:rsid w:val="008447F3"/>
    <w:rsid w:val="00867FEA"/>
    <w:rsid w:val="00875737"/>
    <w:rsid w:val="00880CF5"/>
    <w:rsid w:val="008853FA"/>
    <w:rsid w:val="008950CE"/>
    <w:rsid w:val="008B497B"/>
    <w:rsid w:val="008C296D"/>
    <w:rsid w:val="008C3704"/>
    <w:rsid w:val="008D7652"/>
    <w:rsid w:val="008F0E9F"/>
    <w:rsid w:val="008F169D"/>
    <w:rsid w:val="008F5FCD"/>
    <w:rsid w:val="0091293B"/>
    <w:rsid w:val="00916CAD"/>
    <w:rsid w:val="00921BF7"/>
    <w:rsid w:val="00922A35"/>
    <w:rsid w:val="00930EE4"/>
    <w:rsid w:val="00936F03"/>
    <w:rsid w:val="00943FC8"/>
    <w:rsid w:val="00944208"/>
    <w:rsid w:val="0095228F"/>
    <w:rsid w:val="00983E32"/>
    <w:rsid w:val="0098411A"/>
    <w:rsid w:val="00984BB3"/>
    <w:rsid w:val="0099110F"/>
    <w:rsid w:val="00993AD5"/>
    <w:rsid w:val="00994E21"/>
    <w:rsid w:val="009A76E1"/>
    <w:rsid w:val="009B0644"/>
    <w:rsid w:val="009C7E51"/>
    <w:rsid w:val="009D4BA3"/>
    <w:rsid w:val="009E1639"/>
    <w:rsid w:val="009E5A64"/>
    <w:rsid w:val="009F786A"/>
    <w:rsid w:val="00A027AA"/>
    <w:rsid w:val="00A17E86"/>
    <w:rsid w:val="00A35409"/>
    <w:rsid w:val="00A36086"/>
    <w:rsid w:val="00A444B8"/>
    <w:rsid w:val="00A44DBF"/>
    <w:rsid w:val="00A47C61"/>
    <w:rsid w:val="00A6321F"/>
    <w:rsid w:val="00A63F40"/>
    <w:rsid w:val="00A6515B"/>
    <w:rsid w:val="00A75D35"/>
    <w:rsid w:val="00A801A1"/>
    <w:rsid w:val="00A82DFC"/>
    <w:rsid w:val="00A8402C"/>
    <w:rsid w:val="00A90F11"/>
    <w:rsid w:val="00A91267"/>
    <w:rsid w:val="00A93B7A"/>
    <w:rsid w:val="00A9784B"/>
    <w:rsid w:val="00AA1D2C"/>
    <w:rsid w:val="00AA6A02"/>
    <w:rsid w:val="00AB096C"/>
    <w:rsid w:val="00AB5632"/>
    <w:rsid w:val="00AD13A8"/>
    <w:rsid w:val="00AD3E6F"/>
    <w:rsid w:val="00AE21D6"/>
    <w:rsid w:val="00AE243F"/>
    <w:rsid w:val="00AE3D26"/>
    <w:rsid w:val="00AF02B4"/>
    <w:rsid w:val="00B02DD7"/>
    <w:rsid w:val="00B03DA8"/>
    <w:rsid w:val="00B04B90"/>
    <w:rsid w:val="00B121F8"/>
    <w:rsid w:val="00B1680C"/>
    <w:rsid w:val="00B27E0D"/>
    <w:rsid w:val="00B36B11"/>
    <w:rsid w:val="00B51CFB"/>
    <w:rsid w:val="00B53736"/>
    <w:rsid w:val="00B5606D"/>
    <w:rsid w:val="00B56BE3"/>
    <w:rsid w:val="00B60576"/>
    <w:rsid w:val="00B61FD4"/>
    <w:rsid w:val="00B65287"/>
    <w:rsid w:val="00B71377"/>
    <w:rsid w:val="00B75079"/>
    <w:rsid w:val="00B85716"/>
    <w:rsid w:val="00B97B50"/>
    <w:rsid w:val="00BA07DB"/>
    <w:rsid w:val="00BA2133"/>
    <w:rsid w:val="00BA54F9"/>
    <w:rsid w:val="00BB3106"/>
    <w:rsid w:val="00BC0C0E"/>
    <w:rsid w:val="00BC3CB6"/>
    <w:rsid w:val="00BC665B"/>
    <w:rsid w:val="00BE4157"/>
    <w:rsid w:val="00BE483E"/>
    <w:rsid w:val="00BF668D"/>
    <w:rsid w:val="00C0350E"/>
    <w:rsid w:val="00C14E9E"/>
    <w:rsid w:val="00C15B94"/>
    <w:rsid w:val="00C20FEA"/>
    <w:rsid w:val="00C23CC1"/>
    <w:rsid w:val="00C3242E"/>
    <w:rsid w:val="00C65EE2"/>
    <w:rsid w:val="00C80397"/>
    <w:rsid w:val="00C849CE"/>
    <w:rsid w:val="00C9530D"/>
    <w:rsid w:val="00CD14D5"/>
    <w:rsid w:val="00CD24EA"/>
    <w:rsid w:val="00CE1025"/>
    <w:rsid w:val="00CE19F0"/>
    <w:rsid w:val="00CE7111"/>
    <w:rsid w:val="00CF2B6D"/>
    <w:rsid w:val="00CF7B6B"/>
    <w:rsid w:val="00D01B38"/>
    <w:rsid w:val="00D25C62"/>
    <w:rsid w:val="00D2767C"/>
    <w:rsid w:val="00D33ABA"/>
    <w:rsid w:val="00D403F3"/>
    <w:rsid w:val="00D56FBE"/>
    <w:rsid w:val="00D6046D"/>
    <w:rsid w:val="00D606A2"/>
    <w:rsid w:val="00D710F8"/>
    <w:rsid w:val="00D74F58"/>
    <w:rsid w:val="00D96615"/>
    <w:rsid w:val="00DA2A1E"/>
    <w:rsid w:val="00DB269E"/>
    <w:rsid w:val="00DB4921"/>
    <w:rsid w:val="00DB49A3"/>
    <w:rsid w:val="00DC06E6"/>
    <w:rsid w:val="00DD365F"/>
    <w:rsid w:val="00DD53B9"/>
    <w:rsid w:val="00DE4FB0"/>
    <w:rsid w:val="00DE5C92"/>
    <w:rsid w:val="00DF15AA"/>
    <w:rsid w:val="00DF2827"/>
    <w:rsid w:val="00DF327A"/>
    <w:rsid w:val="00DF508A"/>
    <w:rsid w:val="00DF54C8"/>
    <w:rsid w:val="00DF63AF"/>
    <w:rsid w:val="00E04FAD"/>
    <w:rsid w:val="00E27644"/>
    <w:rsid w:val="00E37C2A"/>
    <w:rsid w:val="00E40975"/>
    <w:rsid w:val="00E51C6D"/>
    <w:rsid w:val="00E521DD"/>
    <w:rsid w:val="00E55239"/>
    <w:rsid w:val="00E57888"/>
    <w:rsid w:val="00E62FCD"/>
    <w:rsid w:val="00E7227D"/>
    <w:rsid w:val="00E81798"/>
    <w:rsid w:val="00E82AE7"/>
    <w:rsid w:val="00E86C83"/>
    <w:rsid w:val="00E93379"/>
    <w:rsid w:val="00E971A8"/>
    <w:rsid w:val="00EA5C59"/>
    <w:rsid w:val="00EC6637"/>
    <w:rsid w:val="00ED1C19"/>
    <w:rsid w:val="00ED34FD"/>
    <w:rsid w:val="00ED3E58"/>
    <w:rsid w:val="00ED7316"/>
    <w:rsid w:val="00EE32D6"/>
    <w:rsid w:val="00EF3FC3"/>
    <w:rsid w:val="00EF711A"/>
    <w:rsid w:val="00F009E7"/>
    <w:rsid w:val="00F0316D"/>
    <w:rsid w:val="00F0351C"/>
    <w:rsid w:val="00F055AA"/>
    <w:rsid w:val="00F055ED"/>
    <w:rsid w:val="00F07BCC"/>
    <w:rsid w:val="00F116DA"/>
    <w:rsid w:val="00F20AED"/>
    <w:rsid w:val="00F22D06"/>
    <w:rsid w:val="00F24C90"/>
    <w:rsid w:val="00F30AB1"/>
    <w:rsid w:val="00F34482"/>
    <w:rsid w:val="00F359C0"/>
    <w:rsid w:val="00F4577E"/>
    <w:rsid w:val="00F55E36"/>
    <w:rsid w:val="00F578B9"/>
    <w:rsid w:val="00F8035A"/>
    <w:rsid w:val="00FA52F7"/>
    <w:rsid w:val="00FB72E6"/>
    <w:rsid w:val="00FE0C8D"/>
    <w:rsid w:val="00FF27F3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1E5B5-1694-4D37-8935-71170875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B1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64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B0644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2368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2368C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368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2368C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a">
    <w:name w:val="annotation reference"/>
    <w:uiPriority w:val="99"/>
    <w:semiHidden/>
    <w:unhideWhenUsed/>
    <w:rsid w:val="005472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7208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547208"/>
    <w:rPr>
      <w:rFonts w:ascii="Times New Roman" w:eastAsia="SimSun" w:hAnsi="Times New Roman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720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547208"/>
    <w:rPr>
      <w:rFonts w:ascii="Times New Roman" w:eastAsia="SimSun" w:hAnsi="Times New Roman"/>
      <w:b/>
      <w:bCs/>
      <w:lang w:eastAsia="zh-CN"/>
    </w:rPr>
  </w:style>
  <w:style w:type="paragraph" w:styleId="af">
    <w:name w:val="Revision"/>
    <w:hidden/>
    <w:uiPriority w:val="99"/>
    <w:semiHidden/>
    <w:rsid w:val="00547208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List Paragraph"/>
    <w:basedOn w:val="a"/>
    <w:uiPriority w:val="34"/>
    <w:qFormat/>
    <w:rsid w:val="000E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DC499DA-5666-4121-B027-31B31EFA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orotchina</dc:creator>
  <cp:lastModifiedBy>Травкина Ольга Александровна</cp:lastModifiedBy>
  <cp:revision>4</cp:revision>
  <cp:lastPrinted>2020-12-21T10:44:00Z</cp:lastPrinted>
  <dcterms:created xsi:type="dcterms:W3CDTF">2021-01-18T10:17:00Z</dcterms:created>
  <dcterms:modified xsi:type="dcterms:W3CDTF">2021-04-29T07:13:00Z</dcterms:modified>
</cp:coreProperties>
</file>